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4840" w14:textId="7A6949FE" w:rsidR="004A109A" w:rsidRPr="0040417E" w:rsidRDefault="0070788D" w:rsidP="0040417E">
      <w:pPr>
        <w:pStyle w:val="Title"/>
      </w:pPr>
      <w:r>
        <w:t>P</w:t>
      </w:r>
      <w:r w:rsidR="005755CE">
        <w:t>aper</w:t>
      </w:r>
      <w:r>
        <w:t xml:space="preserve"> </w:t>
      </w:r>
      <w:r w:rsidR="005755CE">
        <w:t>Title</w:t>
      </w:r>
      <w:r>
        <w:t>,</w:t>
      </w:r>
      <w:r w:rsidR="00EC27DF">
        <w:t xml:space="preserve"> </w:t>
      </w:r>
      <w:r w:rsidR="00ED2A7C" w:rsidRPr="00E34F7E">
        <w:rPr>
          <w:color w:val="FF0000"/>
        </w:rPr>
        <w:t>(Not Upper Case)</w:t>
      </w:r>
      <w:r>
        <w:t>,</w:t>
      </w:r>
      <w:r w:rsidR="00EC27DF">
        <w:t xml:space="preserve"> </w:t>
      </w:r>
      <w:r w:rsidR="005755CE">
        <w:t>Times</w:t>
      </w:r>
      <w:r w:rsidR="00EC27DF">
        <w:t xml:space="preserve"> N</w:t>
      </w:r>
      <w:r w:rsidR="005755CE">
        <w:t>ew</w:t>
      </w:r>
      <w:r w:rsidR="00EC27DF">
        <w:t xml:space="preserve"> R</w:t>
      </w:r>
      <w:r w:rsidR="005755CE">
        <w:t>oman</w:t>
      </w:r>
      <w:r w:rsidR="00EC27DF">
        <w:t xml:space="preserve"> 12</w:t>
      </w:r>
      <w:r w:rsidR="005755CE">
        <w:t>pt</w:t>
      </w:r>
      <w:r w:rsidR="00E34F7E">
        <w:t xml:space="preserve"> </w:t>
      </w:r>
      <w:r w:rsidR="00E34F7E" w:rsidRPr="00E34F7E">
        <w:rPr>
          <w:color w:val="FF0000"/>
        </w:rPr>
        <w:t>(Max 80 Characters. No hyphens)</w:t>
      </w:r>
    </w:p>
    <w:p w14:paraId="34407AD2" w14:textId="77777777" w:rsidR="005114C1" w:rsidRDefault="005114C1" w:rsidP="005114C1">
      <w:pPr>
        <w:pStyle w:val="Author"/>
      </w:pPr>
      <w:bookmarkStart w:id="0" w:name="_Toc251752487"/>
      <w:bookmarkStart w:id="1" w:name="_Toc252268946"/>
      <w:r>
        <w:rPr>
          <w:lang w:eastAsia="ja-JP"/>
        </w:rPr>
        <w:t>Author Name</w:t>
      </w:r>
      <w:r w:rsidRPr="00B602CC">
        <w:rPr>
          <w:rFonts w:hint="eastAsia"/>
          <w:vertAlign w:val="superscript"/>
          <w:lang w:eastAsia="ja-JP"/>
        </w:rPr>
        <w:t>1</w:t>
      </w:r>
      <w:r w:rsidRPr="00B602CC">
        <w:rPr>
          <w:lang w:eastAsia="ja-JP"/>
        </w:rPr>
        <w:t>,</w:t>
      </w:r>
      <w:r w:rsidRPr="00B602CC">
        <w:rPr>
          <w:rFonts w:hint="eastAsia"/>
          <w:lang w:eastAsia="ja-JP"/>
        </w:rPr>
        <w:t xml:space="preserve"> </w:t>
      </w:r>
      <w:r>
        <w:rPr>
          <w:lang w:eastAsia="ja-JP"/>
        </w:rPr>
        <w:t xml:space="preserve">Author </w:t>
      </w:r>
      <w:r w:rsidRPr="005114C1">
        <w:rPr>
          <w:lang w:eastAsia="ja-JP"/>
        </w:rPr>
        <w:t>Name</w:t>
      </w:r>
      <w:r w:rsidRPr="005114C1">
        <w:rPr>
          <w:rFonts w:hint="eastAsia"/>
          <w:vertAlign w:val="superscript"/>
          <w:lang w:eastAsia="ja-JP"/>
        </w:rPr>
        <w:t>1</w:t>
      </w:r>
      <w:r>
        <w:rPr>
          <w:lang w:eastAsia="ja-JP"/>
        </w:rPr>
        <w:t>, Author Name</w:t>
      </w:r>
      <w:r w:rsidRPr="005114C1">
        <w:rPr>
          <w:vertAlign w:val="superscript"/>
          <w:lang w:eastAsia="ja-JP"/>
        </w:rPr>
        <w:t>1</w:t>
      </w:r>
      <w:r w:rsidRPr="00B602CC">
        <w:rPr>
          <w:lang w:eastAsia="ja-JP"/>
        </w:rPr>
        <w:t xml:space="preserve"> and </w:t>
      </w:r>
      <w:r>
        <w:rPr>
          <w:lang w:eastAsia="ja-JP"/>
        </w:rPr>
        <w:t>Author Name</w:t>
      </w:r>
      <w:r w:rsidRPr="00B602CC">
        <w:rPr>
          <w:rFonts w:hint="eastAsia"/>
          <w:vertAlign w:val="superscript"/>
          <w:lang w:eastAsia="ja-JP"/>
        </w:rPr>
        <w:t>2</w:t>
      </w:r>
      <w:bookmarkEnd w:id="0"/>
      <w:bookmarkEnd w:id="1"/>
    </w:p>
    <w:p w14:paraId="28B48D47" w14:textId="77777777" w:rsidR="005114C1" w:rsidRDefault="005114C1" w:rsidP="005114C1">
      <w:pPr>
        <w:pStyle w:val="Address"/>
        <w:rPr>
          <w:szCs w:val="18"/>
          <w:lang w:eastAsia="ja-JP"/>
        </w:rPr>
      </w:pPr>
      <w:r w:rsidRPr="00B602CC">
        <w:rPr>
          <w:rFonts w:hint="eastAsia"/>
          <w:szCs w:val="18"/>
          <w:vertAlign w:val="superscript"/>
          <w:lang w:eastAsia="ja-JP"/>
        </w:rPr>
        <w:t>1</w:t>
      </w:r>
      <w:r>
        <w:rPr>
          <w:szCs w:val="18"/>
          <w:lang w:eastAsia="ja-JP"/>
        </w:rPr>
        <w:t>First Affiliation with full contact address and country name</w:t>
      </w:r>
    </w:p>
    <w:p w14:paraId="319C9F1B" w14:textId="77777777" w:rsidR="005114C1" w:rsidRDefault="005114C1" w:rsidP="005114C1">
      <w:pPr>
        <w:pStyle w:val="Address"/>
        <w:rPr>
          <w:szCs w:val="18"/>
          <w:lang w:eastAsia="ja-JP"/>
        </w:rPr>
      </w:pPr>
      <w:r w:rsidRPr="00B602CC">
        <w:rPr>
          <w:rFonts w:hint="eastAsia"/>
          <w:szCs w:val="18"/>
          <w:vertAlign w:val="superscript"/>
          <w:lang w:val="pl-PL" w:eastAsia="ja-JP"/>
        </w:rPr>
        <w:t>2</w:t>
      </w:r>
      <w:r w:rsidRPr="005114C1">
        <w:rPr>
          <w:szCs w:val="18"/>
          <w:lang w:eastAsia="ja-JP"/>
        </w:rPr>
        <w:t xml:space="preserve"> </w:t>
      </w:r>
      <w:r>
        <w:rPr>
          <w:szCs w:val="18"/>
          <w:lang w:eastAsia="ja-JP"/>
        </w:rPr>
        <w:t>Second Affiliation with full contact address and country name</w:t>
      </w:r>
    </w:p>
    <w:p w14:paraId="60909F21" w14:textId="77777777" w:rsidR="004A109A" w:rsidRDefault="00000000">
      <w:pPr>
        <w:pStyle w:val="Address"/>
      </w:pPr>
      <w:hyperlink r:id="rId8" w:history="1">
        <w:r w:rsidR="005114C1" w:rsidRPr="00C85533">
          <w:rPr>
            <w:rStyle w:val="Hyperlink"/>
          </w:rPr>
          <w:t>author_email@email.com</w:t>
        </w:r>
      </w:hyperlink>
    </w:p>
    <w:p w14:paraId="2735AA67" w14:textId="77777777" w:rsidR="004A109A" w:rsidRDefault="004A109A"/>
    <w:p w14:paraId="50D6FD18" w14:textId="77777777" w:rsidR="004A109A" w:rsidRDefault="004A109A">
      <w:pPr>
        <w:sectPr w:rsidR="004A109A" w:rsidSect="0040417E">
          <w:footerReference w:type="even" r:id="rId9"/>
          <w:footerReference w:type="default" r:id="rId10"/>
          <w:footerReference w:type="first" r:id="rId11"/>
          <w:pgSz w:w="11909" w:h="16834" w:code="9"/>
          <w:pgMar w:top="1418" w:right="1195" w:bottom="1138" w:left="1195" w:header="720" w:footer="720" w:gutter="0"/>
          <w:cols w:space="720"/>
          <w:titlePg/>
        </w:sectPr>
      </w:pPr>
    </w:p>
    <w:p w14:paraId="62B86D17" w14:textId="77777777" w:rsidR="004A109A" w:rsidRDefault="004A109A" w:rsidP="00AC3F5C">
      <w:r>
        <w:rPr>
          <w:b/>
        </w:rPr>
        <w:t>Keywords:</w:t>
      </w:r>
      <w:r w:rsidR="00AC3F5C">
        <w:t xml:space="preserve"> </w:t>
      </w:r>
      <w:r w:rsidR="005114C1">
        <w:rPr>
          <w:rStyle w:val="QuoteChar"/>
        </w:rPr>
        <w:t>Keywords should be listed in Time New Roman, 9pt, italics with a comma separating each.</w:t>
      </w:r>
    </w:p>
    <w:p w14:paraId="583DF05C" w14:textId="77777777" w:rsidR="004A109A" w:rsidRDefault="00EA6D6C">
      <w:pPr>
        <w:pStyle w:val="Heading1"/>
      </w:pPr>
      <w:bookmarkStart w:id="2" w:name="_Toc251752422"/>
      <w:bookmarkStart w:id="3" w:name="_Toc252268881"/>
      <w:r>
        <w:t>ABSTRACT</w:t>
      </w:r>
      <w:bookmarkEnd w:id="2"/>
      <w:bookmarkEnd w:id="3"/>
    </w:p>
    <w:p w14:paraId="5B3ACD91" w14:textId="77777777" w:rsidR="00153A5E" w:rsidRDefault="00E206CB" w:rsidP="00153A5E">
      <w:r>
        <w:t>All body text should be typed in Times New Roman, 9pt.  Paragraphs should be justified and a 9 point space should be left between each paragraph. Do not use bold or italic fonts in any body text.</w:t>
      </w:r>
      <w:r w:rsidR="0070788D">
        <w:t xml:space="preserve"> Text must be entered in a two column format.</w:t>
      </w:r>
    </w:p>
    <w:p w14:paraId="79ED0CD6" w14:textId="77777777" w:rsidR="00E206CB" w:rsidRPr="00153A5E" w:rsidRDefault="00E206CB" w:rsidP="00153A5E">
      <w:r>
        <w:t>Papers should be between six and eight pages (with eight pages being the absolute maximum)</w:t>
      </w:r>
      <w:r w:rsidR="0070788D">
        <w:t>.</w:t>
      </w:r>
      <w:r>
        <w:t xml:space="preserve"> </w:t>
      </w:r>
      <w:r w:rsidR="0070788D">
        <w:t>M</w:t>
      </w:r>
      <w:r>
        <w:t xml:space="preserve">argins should be as shown in this template and must not be altered. </w:t>
      </w:r>
    </w:p>
    <w:p w14:paraId="161273CB" w14:textId="77777777" w:rsidR="0070788D" w:rsidRDefault="00E206CB" w:rsidP="00E206CB">
      <w:r>
        <w:t>Tables and figures should be clearly visible whe</w:t>
      </w:r>
      <w:r w:rsidR="0070788D">
        <w:t>n printed at 100% of page size and may take up both columns of a page if required for clarity.</w:t>
      </w:r>
    </w:p>
    <w:p w14:paraId="5CF0E492" w14:textId="77777777" w:rsidR="00153A5E" w:rsidRPr="00153A5E" w:rsidRDefault="0070788D" w:rsidP="00E206CB">
      <w:r>
        <w:t>Papers that do not conform to this template may be declined.</w:t>
      </w:r>
    </w:p>
    <w:p w14:paraId="207DAD3A" w14:textId="77777777" w:rsidR="0090164E" w:rsidRDefault="009F58E9" w:rsidP="0090164E">
      <w:pPr>
        <w:pStyle w:val="Heading1"/>
      </w:pPr>
      <w:bookmarkStart w:id="4" w:name="_Toc251752423"/>
      <w:bookmarkStart w:id="5" w:name="_Toc252268882"/>
      <w:r>
        <w:t>1</w:t>
      </w:r>
      <w:r w:rsidR="0090164E">
        <w:t xml:space="preserve">. </w:t>
      </w:r>
      <w:bookmarkEnd w:id="4"/>
      <w:bookmarkEnd w:id="5"/>
      <w:r w:rsidR="00E206CB">
        <w:t xml:space="preserve">HEADING </w:t>
      </w:r>
    </w:p>
    <w:p w14:paraId="106B4B09" w14:textId="77777777" w:rsidR="0090164E" w:rsidRDefault="009F58E9" w:rsidP="0090164E">
      <w:pPr>
        <w:pStyle w:val="Heading2"/>
      </w:pPr>
      <w:bookmarkStart w:id="6" w:name="_Toc251752424"/>
      <w:bookmarkStart w:id="7" w:name="_Toc252268883"/>
      <w:r>
        <w:t>1</w:t>
      </w:r>
      <w:r w:rsidR="0090164E">
        <w:t xml:space="preserve">.1 </w:t>
      </w:r>
      <w:bookmarkEnd w:id="6"/>
      <w:bookmarkEnd w:id="7"/>
      <w:r w:rsidR="00E206CB">
        <w:t>Subheading</w:t>
      </w:r>
    </w:p>
    <w:p w14:paraId="7F2A5E40" w14:textId="77777777" w:rsidR="00E206CB" w:rsidRPr="00153A5E" w:rsidRDefault="00E206CB" w:rsidP="00E206CB">
      <w:r>
        <w:t>All body text should be typed in Times New Roman, 9pt.  Paragraphs should be justified and a 9 point space should be left between each paragraph. Do not use bold or italic fonts in any body text.</w:t>
      </w:r>
    </w:p>
    <w:p w14:paraId="176EB01E" w14:textId="77777777" w:rsid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14:paraId="0C6733E9" w14:textId="77777777" w:rsidR="004F06C5" w:rsidRDefault="004F06C5" w:rsidP="004F06C5">
      <w:pPr>
        <w:pStyle w:val="Heading2"/>
      </w:pPr>
      <w:r>
        <w:t>1.2 Subheading</w:t>
      </w:r>
    </w:p>
    <w:p w14:paraId="6E3F3048"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092C34AB" w14:textId="77777777" w:rsidR="004F06C5" w:rsidRDefault="004F06C5" w:rsidP="004F06C5">
      <w:pPr>
        <w:pStyle w:val="Heading2"/>
      </w:pPr>
      <w:r>
        <w:t xml:space="preserve">1.2.1 Sub </w:t>
      </w:r>
      <w:proofErr w:type="spellStart"/>
      <w:r>
        <w:t>sub</w:t>
      </w:r>
      <w:proofErr w:type="spellEnd"/>
      <w:r>
        <w:t xml:space="preserve"> heading</w:t>
      </w:r>
    </w:p>
    <w:p w14:paraId="7FED36FE"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4A63BB4A" w14:textId="77777777" w:rsidR="00E206CB" w:rsidRPr="00153A5E" w:rsidRDefault="00E206CB" w:rsidP="00E206CB">
      <w:r w:rsidRPr="00E206CB">
        <w:rPr>
          <w:lang w:val="fr-FR"/>
        </w:rPr>
        <w:t xml:space="preserve">In </w:t>
      </w:r>
      <w:proofErr w:type="spellStart"/>
      <w:r w:rsidRPr="00E206CB">
        <w:rPr>
          <w:lang w:val="fr-FR"/>
        </w:rPr>
        <w:t>consequat</w:t>
      </w:r>
      <w:proofErr w:type="spellEnd"/>
      <w:r w:rsidRPr="00E206CB">
        <w:rPr>
          <w:lang w:val="fr-FR"/>
        </w:rPr>
        <w:t xml:space="preserve"> </w:t>
      </w:r>
      <w:proofErr w:type="spellStart"/>
      <w:r w:rsidRPr="00E206CB">
        <w:rPr>
          <w:lang w:val="fr-FR"/>
        </w:rPr>
        <w:t>felis</w:t>
      </w:r>
      <w:proofErr w:type="spellEnd"/>
      <w:r w:rsidRPr="00E206CB">
        <w:rPr>
          <w:lang w:val="fr-FR"/>
        </w:rPr>
        <w:t xml:space="preserve"> </w:t>
      </w:r>
      <w:proofErr w:type="spellStart"/>
      <w:r w:rsidRPr="00E206CB">
        <w:rPr>
          <w:lang w:val="fr-FR"/>
        </w:rPr>
        <w:t>ac</w:t>
      </w:r>
      <w:proofErr w:type="spellEnd"/>
      <w:r w:rsidRPr="00E206CB">
        <w:rPr>
          <w:lang w:val="fr-FR"/>
        </w:rPr>
        <w:t xml:space="preserve"> ante </w:t>
      </w:r>
      <w:proofErr w:type="spellStart"/>
      <w:r w:rsidRPr="00E206CB">
        <w:rPr>
          <w:lang w:val="fr-FR"/>
        </w:rPr>
        <w:t>egestas</w:t>
      </w:r>
      <w:proofErr w:type="spellEnd"/>
      <w:r w:rsidRPr="00E206CB">
        <w:rPr>
          <w:lang w:val="fr-FR"/>
        </w:rPr>
        <w:t xml:space="preserve"> </w:t>
      </w:r>
      <w:proofErr w:type="spellStart"/>
      <w:r w:rsidRPr="00E206CB">
        <w:rPr>
          <w:lang w:val="fr-FR"/>
        </w:rPr>
        <w:t>varius</w:t>
      </w:r>
      <w:proofErr w:type="spellEnd"/>
      <w:r w:rsidRPr="00E206CB">
        <w:rPr>
          <w:lang w:val="fr-FR"/>
        </w:rPr>
        <w:t xml:space="preserve">. Nam </w:t>
      </w:r>
      <w:proofErr w:type="spellStart"/>
      <w:r w:rsidRPr="00E206CB">
        <w:rPr>
          <w:lang w:val="fr-FR"/>
        </w:rPr>
        <w:t>ac</w:t>
      </w:r>
      <w:proofErr w:type="spellEnd"/>
      <w:r w:rsidRPr="00E206CB">
        <w:rPr>
          <w:lang w:val="fr-FR"/>
        </w:rPr>
        <w:t xml:space="preserve"> </w:t>
      </w:r>
      <w:proofErr w:type="spellStart"/>
      <w:r w:rsidRPr="00E206CB">
        <w:rPr>
          <w:lang w:val="fr-FR"/>
        </w:rPr>
        <w:t>suscipit</w:t>
      </w:r>
      <w:proofErr w:type="spellEnd"/>
      <w:r w:rsidRPr="00E206CB">
        <w:rPr>
          <w:lang w:val="fr-FR"/>
        </w:rPr>
        <w:t xml:space="preserve"> </w:t>
      </w:r>
      <w:proofErr w:type="spellStart"/>
      <w:r w:rsidRPr="00E206CB">
        <w:rPr>
          <w:lang w:val="fr-FR"/>
        </w:rPr>
        <w:t>metus</w:t>
      </w:r>
      <w:proofErr w:type="spellEnd"/>
      <w:r w:rsidRPr="00E206CB">
        <w:rPr>
          <w:lang w:val="fr-FR"/>
        </w:rPr>
        <w:t xml:space="preserve">. Ut </w:t>
      </w:r>
      <w:proofErr w:type="spellStart"/>
      <w:r w:rsidRPr="00E206CB">
        <w:rPr>
          <w:lang w:val="fr-FR"/>
        </w:rPr>
        <w:t>molestie</w:t>
      </w:r>
      <w:proofErr w:type="spellEnd"/>
      <w:r w:rsidRPr="00E206CB">
        <w:rPr>
          <w:lang w:val="fr-FR"/>
        </w:rPr>
        <w:t xml:space="preserve"> </w:t>
      </w:r>
      <w:proofErr w:type="spellStart"/>
      <w:r w:rsidRPr="00E206CB">
        <w:rPr>
          <w:lang w:val="fr-FR"/>
        </w:rPr>
        <w:t>eros</w:t>
      </w:r>
      <w:proofErr w:type="spellEnd"/>
      <w:r w:rsidRPr="00E206CB">
        <w:rPr>
          <w:lang w:val="fr-FR"/>
        </w:rPr>
        <w:t xml:space="preserve"> </w:t>
      </w:r>
      <w:proofErr w:type="spellStart"/>
      <w:r w:rsidRPr="00E206CB">
        <w:rPr>
          <w:lang w:val="fr-FR"/>
        </w:rPr>
        <w:t>blandit</w:t>
      </w:r>
      <w:proofErr w:type="spellEnd"/>
      <w:r w:rsidRPr="00E206CB">
        <w:rPr>
          <w:lang w:val="fr-FR"/>
        </w:rPr>
        <w:t xml:space="preserve"> </w:t>
      </w:r>
      <w:proofErr w:type="spellStart"/>
      <w:r w:rsidRPr="00E206CB">
        <w:rPr>
          <w:lang w:val="fr-FR"/>
        </w:rPr>
        <w:t>justo</w:t>
      </w:r>
      <w:proofErr w:type="spellEnd"/>
      <w:r w:rsidRPr="00E206CB">
        <w:rPr>
          <w:lang w:val="fr-FR"/>
        </w:rPr>
        <w:t xml:space="preserve"> </w:t>
      </w:r>
      <w:proofErr w:type="spellStart"/>
      <w:r w:rsidRPr="00E206CB">
        <w:rPr>
          <w:lang w:val="fr-FR"/>
        </w:rPr>
        <w:t>laoreet</w:t>
      </w:r>
      <w:proofErr w:type="spellEnd"/>
      <w:r w:rsidRPr="00E206CB">
        <w:rPr>
          <w:lang w:val="fr-FR"/>
        </w:rPr>
        <w:t xml:space="preserve"> bibendum. </w:t>
      </w:r>
      <w:proofErr w:type="spellStart"/>
      <w:r w:rsidRPr="00E206CB">
        <w:rPr>
          <w:lang w:val="fr-FR"/>
        </w:rPr>
        <w:t>Fusce</w:t>
      </w:r>
      <w:proofErr w:type="spellEnd"/>
      <w:r w:rsidRPr="00E206CB">
        <w:rPr>
          <w:lang w:val="fr-FR"/>
        </w:rPr>
        <w:t xml:space="preserve"> </w:t>
      </w:r>
      <w:proofErr w:type="spellStart"/>
      <w:r w:rsidRPr="00E206CB">
        <w:rPr>
          <w:lang w:val="fr-FR"/>
        </w:rPr>
        <w:t>vestibulum</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semper. Cras pretium </w:t>
      </w:r>
      <w:proofErr w:type="spellStart"/>
      <w:r w:rsidRPr="00E206CB">
        <w:rPr>
          <w:lang w:val="fr-FR"/>
        </w:rPr>
        <w:t>elit</w:t>
      </w:r>
      <w:proofErr w:type="spellEnd"/>
      <w:r w:rsidRPr="00E206CB">
        <w:rPr>
          <w:lang w:val="fr-FR"/>
        </w:rPr>
        <w:t xml:space="preserve"> </w:t>
      </w:r>
      <w:proofErr w:type="spellStart"/>
      <w:r w:rsidRPr="00E206CB">
        <w:rPr>
          <w:lang w:val="fr-FR"/>
        </w:rPr>
        <w:t>vulputate</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suscipit</w:t>
      </w:r>
      <w:proofErr w:type="spellEnd"/>
      <w:r w:rsidRPr="00E206CB">
        <w:rPr>
          <w:lang w:val="fr-FR"/>
        </w:rPr>
        <w:t xml:space="preserve"> non </w:t>
      </w:r>
      <w:proofErr w:type="spellStart"/>
      <w:r w:rsidRPr="00E206CB">
        <w:rPr>
          <w:lang w:val="fr-FR"/>
        </w:rPr>
        <w:t>ornare</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condimentum</w:t>
      </w:r>
      <w:proofErr w:type="spellEnd"/>
      <w:r w:rsidRPr="00E206CB">
        <w:rPr>
          <w:lang w:val="fr-FR"/>
        </w:rPr>
        <w:t xml:space="preserve">. </w:t>
      </w:r>
      <w:proofErr w:type="spellStart"/>
      <w:r w:rsidRPr="00E206CB">
        <w:rPr>
          <w:lang w:val="fr-FR"/>
        </w:rPr>
        <w:t>Nullam</w:t>
      </w:r>
      <w:proofErr w:type="spellEnd"/>
      <w:r w:rsidRPr="00E206CB">
        <w:rPr>
          <w:lang w:val="fr-FR"/>
        </w:rPr>
        <w:t xml:space="preserve"> dictum </w:t>
      </w:r>
      <w:proofErr w:type="spellStart"/>
      <w:r w:rsidRPr="00E206CB">
        <w:rPr>
          <w:lang w:val="fr-FR"/>
        </w:rPr>
        <w:t>velit</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nisi</w:t>
      </w:r>
      <w:proofErr w:type="spellEnd"/>
      <w:r w:rsidRPr="00E206CB">
        <w:rPr>
          <w:lang w:val="fr-FR"/>
        </w:rPr>
        <w:t xml:space="preserve"> </w:t>
      </w:r>
      <w:proofErr w:type="spellStart"/>
      <w:r w:rsidRPr="00E206CB">
        <w:rPr>
          <w:lang w:val="fr-FR"/>
        </w:rPr>
        <w:t>viverra</w:t>
      </w:r>
      <w:proofErr w:type="spellEnd"/>
      <w:r w:rsidRPr="00E206CB">
        <w:rPr>
          <w:lang w:val="fr-FR"/>
        </w:rPr>
        <w:t xml:space="preserve"> pretium. </w:t>
      </w:r>
      <w:proofErr w:type="spellStart"/>
      <w:r w:rsidRPr="00E206CB">
        <w:rPr>
          <w:lang w:val="fr-FR"/>
        </w:rPr>
        <w:t>Praesent</w:t>
      </w:r>
      <w:proofErr w:type="spellEnd"/>
      <w:r w:rsidRPr="00E206CB">
        <w:rPr>
          <w:lang w:val="fr-FR"/>
        </w:rPr>
        <w:t xml:space="preserve"> </w:t>
      </w:r>
      <w:proofErr w:type="spellStart"/>
      <w:r w:rsidRPr="00E206CB">
        <w:rPr>
          <w:lang w:val="fr-FR"/>
        </w:rPr>
        <w:t>ac</w:t>
      </w:r>
      <w:proofErr w:type="spellEnd"/>
      <w:r w:rsidRPr="00E206CB">
        <w:rPr>
          <w:lang w:val="fr-FR"/>
        </w:rPr>
        <w:t xml:space="preserve"> </w:t>
      </w:r>
      <w:proofErr w:type="spellStart"/>
      <w:r w:rsidRPr="00E206CB">
        <w:rPr>
          <w:lang w:val="fr-FR"/>
        </w:rPr>
        <w:t>ligula</w:t>
      </w:r>
      <w:proofErr w:type="spellEnd"/>
      <w:r w:rsidRPr="00E206CB">
        <w:rPr>
          <w:lang w:val="fr-FR"/>
        </w:rPr>
        <w:t xml:space="preserve"> </w:t>
      </w:r>
      <w:proofErr w:type="spellStart"/>
      <w:r w:rsidRPr="00E206CB">
        <w:rPr>
          <w:lang w:val="fr-FR"/>
        </w:rPr>
        <w:t>eget</w:t>
      </w:r>
      <w:proofErr w:type="spellEnd"/>
      <w:r w:rsidRPr="00E206CB">
        <w:rPr>
          <w:lang w:val="fr-FR"/>
        </w:rPr>
        <w:t xml:space="preserve"> mi </w:t>
      </w:r>
      <w:proofErr w:type="spellStart"/>
      <w:r w:rsidRPr="00E206CB">
        <w:rPr>
          <w:lang w:val="fr-FR"/>
        </w:rPr>
        <w:t>faucibus</w:t>
      </w:r>
      <w:proofErr w:type="spellEnd"/>
      <w:r w:rsidRPr="00E206CB">
        <w:rPr>
          <w:lang w:val="fr-FR"/>
        </w:rPr>
        <w:t xml:space="preserve"> </w:t>
      </w:r>
      <w:proofErr w:type="spellStart"/>
      <w:r w:rsidRPr="00E206CB">
        <w:rPr>
          <w:lang w:val="fr-FR"/>
        </w:rPr>
        <w:t>ornare</w:t>
      </w:r>
      <w:proofErr w:type="spellEnd"/>
      <w:r w:rsidRPr="00E206CB">
        <w:rPr>
          <w:lang w:val="fr-FR"/>
        </w:rPr>
        <w:t xml:space="preserve">. </w:t>
      </w:r>
      <w:proofErr w:type="spellStart"/>
      <w:r w:rsidRPr="00E206CB">
        <w:rPr>
          <w:lang w:val="fr-FR"/>
        </w:rPr>
        <w:t>Nulla</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lorem</w:t>
      </w:r>
      <w:proofErr w:type="spellEnd"/>
      <w:r w:rsidRPr="00E206CB">
        <w:rPr>
          <w:lang w:val="fr-FR"/>
        </w:rPr>
        <w:t xml:space="preserve"> vitae nunc pulvinar dictum. </w:t>
      </w:r>
      <w:r w:rsidRPr="00153A5E">
        <w:t xml:space="preserve">Sed </w:t>
      </w:r>
      <w:proofErr w:type="spellStart"/>
      <w:r w:rsidRPr="00153A5E">
        <w:t>posuere</w:t>
      </w:r>
      <w:proofErr w:type="spellEnd"/>
      <w:r w:rsidRPr="00153A5E">
        <w:t xml:space="preserve"> </w:t>
      </w:r>
      <w:proofErr w:type="spellStart"/>
      <w:r w:rsidRPr="00153A5E">
        <w:t>luctus</w:t>
      </w:r>
      <w:proofErr w:type="spellEnd"/>
      <w:r w:rsidRPr="00153A5E">
        <w:t xml:space="preserve"> </w:t>
      </w:r>
      <w:proofErr w:type="spellStart"/>
      <w:r w:rsidRPr="00153A5E">
        <w:t>venenatis</w:t>
      </w:r>
      <w:proofErr w:type="spellEnd"/>
      <w:r w:rsidRPr="00153A5E">
        <w:t xml:space="preserve">. </w:t>
      </w:r>
      <w:proofErr w:type="spellStart"/>
      <w:r w:rsidRPr="00153A5E">
        <w:t>Curabitur</w:t>
      </w:r>
      <w:proofErr w:type="spellEnd"/>
      <w:r w:rsidRPr="00153A5E">
        <w:t xml:space="preserve"> in </w:t>
      </w:r>
      <w:proofErr w:type="spellStart"/>
      <w:r w:rsidRPr="00153A5E">
        <w:t>risus</w:t>
      </w:r>
      <w:proofErr w:type="spellEnd"/>
      <w:r w:rsidRPr="00153A5E">
        <w:t xml:space="preserve"> id </w:t>
      </w:r>
      <w:proofErr w:type="spellStart"/>
      <w:r w:rsidRPr="00153A5E">
        <w:t>lectus</w:t>
      </w:r>
      <w:proofErr w:type="spellEnd"/>
      <w:r w:rsidRPr="00153A5E">
        <w:t xml:space="preserve"> </w:t>
      </w:r>
      <w:proofErr w:type="spellStart"/>
      <w:r w:rsidRPr="00153A5E">
        <w:t>rutrum</w:t>
      </w:r>
      <w:proofErr w:type="spellEnd"/>
      <w:r w:rsidRPr="00153A5E">
        <w:t xml:space="preserve"> </w:t>
      </w:r>
      <w:proofErr w:type="spellStart"/>
      <w:r w:rsidRPr="00153A5E">
        <w:t>vehicula</w:t>
      </w:r>
      <w:proofErr w:type="spellEnd"/>
      <w:r w:rsidRPr="00153A5E">
        <w:t>.</w:t>
      </w:r>
    </w:p>
    <w:p w14:paraId="6F14DA06" w14:textId="77777777" w:rsidR="0090164E" w:rsidRDefault="004741B7" w:rsidP="00C5199D">
      <w:pPr>
        <w:rPr>
          <w:highlight w:val="yellow"/>
        </w:rPr>
      </w:pPr>
      <w:r>
        <w:rPr>
          <w:noProof/>
          <w:lang w:val="en-NZ" w:eastAsia="en-NZ"/>
        </w:rPr>
        <w:drawing>
          <wp:inline distT="0" distB="0" distL="0" distR="0" wp14:anchorId="0CA5C380" wp14:editId="4E49AD83">
            <wp:extent cx="2811145" cy="2886075"/>
            <wp:effectExtent l="0" t="0" r="825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2886075"/>
                    </a:xfrm>
                    <a:prstGeom prst="rect">
                      <a:avLst/>
                    </a:prstGeom>
                    <a:noFill/>
                    <a:ln>
                      <a:noFill/>
                    </a:ln>
                  </pic:spPr>
                </pic:pic>
              </a:graphicData>
            </a:graphic>
          </wp:inline>
        </w:drawing>
      </w:r>
    </w:p>
    <w:p w14:paraId="0DFD17B6" w14:textId="77777777" w:rsidR="0090164E" w:rsidRDefault="0090164E" w:rsidP="0090164E">
      <w:pPr>
        <w:pStyle w:val="FigCaption"/>
      </w:pPr>
      <w:r w:rsidRPr="00412449">
        <w:t xml:space="preserve">Figure 1: </w:t>
      </w:r>
      <w:r w:rsidR="00E206CB">
        <w:t>Figures should be described in Times New Roman Bold, with figure titles below each image.</w:t>
      </w:r>
    </w:p>
    <w:p w14:paraId="41835A96" w14:textId="77777777" w:rsidR="00E206CB" w:rsidRP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14:paraId="6737128B" w14:textId="77777777" w:rsidR="00C841F4" w:rsidRDefault="00E206CB" w:rsidP="00C841F4">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w:t>
      </w:r>
      <w:r>
        <w:t>scing</w:t>
      </w:r>
      <w:proofErr w:type="spellEnd"/>
      <w:r>
        <w:t xml:space="preserve"> </w:t>
      </w:r>
      <w:proofErr w:type="spellStart"/>
      <w:r>
        <w:t>eu</w:t>
      </w:r>
      <w:proofErr w:type="spellEnd"/>
      <w:r>
        <w:t xml:space="preserve">, </w:t>
      </w:r>
      <w:proofErr w:type="spellStart"/>
      <w:r>
        <w:t>mollis</w:t>
      </w:r>
      <w:proofErr w:type="spellEnd"/>
      <w:r>
        <w:t xml:space="preserve"> </w:t>
      </w:r>
      <w:proofErr w:type="spellStart"/>
      <w:r>
        <w:t>egestas</w:t>
      </w:r>
      <w:proofErr w:type="spellEnd"/>
      <w:r>
        <w:t xml:space="preserve"> dolor.</w:t>
      </w:r>
    </w:p>
    <w:p w14:paraId="46CF4778" w14:textId="77777777" w:rsidR="004F06C5" w:rsidRDefault="004F06C5" w:rsidP="004F06C5">
      <w:pPr>
        <w:pStyle w:val="Heading1"/>
      </w:pPr>
      <w:r>
        <w:t xml:space="preserve">2. HEADING </w:t>
      </w:r>
    </w:p>
    <w:p w14:paraId="18F5B2CB"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24D8D450" w14:textId="77777777" w:rsidR="004F06C5" w:rsidRDefault="004F06C5" w:rsidP="004F06C5">
      <w:pPr>
        <w:pStyle w:val="Heading2"/>
      </w:pPr>
      <w:r>
        <w:t>2.2 Subheading</w:t>
      </w:r>
    </w:p>
    <w:p w14:paraId="2D55CE3D"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4FD5D772" w14:textId="77777777" w:rsidR="004F06C5" w:rsidRDefault="004F06C5" w:rsidP="004F06C5">
      <w:pPr>
        <w:rPr>
          <w:lang w:val="fr-FR"/>
        </w:rPr>
      </w:pPr>
      <w:proofErr w:type="spellStart"/>
      <w:r w:rsidRPr="00E206CB">
        <w:rPr>
          <w:lang w:val="fr-FR"/>
        </w:rPr>
        <w:lastRenderedPageBreak/>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14:paraId="59B70FB9" w14:textId="77777777" w:rsidR="004F06C5" w:rsidRPr="004F06C5" w:rsidRDefault="004F06C5" w:rsidP="004F06C5">
      <w:pPr>
        <w:rPr>
          <w:lang w:val="fr-FR"/>
        </w:rPr>
      </w:pPr>
      <w:proofErr w:type="spellStart"/>
      <w:r w:rsidRPr="004F06C5">
        <w:rPr>
          <w:lang w:val="fr-FR"/>
        </w:rPr>
        <w:t>Donec</w:t>
      </w:r>
      <w:proofErr w:type="spellEnd"/>
      <w:r w:rsidRPr="004F06C5">
        <w:rPr>
          <w:lang w:val="fr-FR"/>
        </w:rPr>
        <w:t xml:space="preserve"> tristique </w:t>
      </w:r>
      <w:proofErr w:type="spellStart"/>
      <w:r w:rsidRPr="004F06C5">
        <w:rPr>
          <w:lang w:val="fr-FR"/>
        </w:rPr>
        <w:t>accumsan</w:t>
      </w:r>
      <w:proofErr w:type="spellEnd"/>
      <w:r w:rsidRPr="004F06C5">
        <w:rPr>
          <w:lang w:val="fr-FR"/>
        </w:rPr>
        <w:t xml:space="preserve"> </w:t>
      </w:r>
      <w:proofErr w:type="spellStart"/>
      <w:r w:rsidRPr="004F06C5">
        <w:rPr>
          <w:lang w:val="fr-FR"/>
        </w:rPr>
        <w:t>mattis</w:t>
      </w:r>
      <w:proofErr w:type="spellEnd"/>
      <w:r>
        <w:rPr>
          <w:lang w:val="fr-FR"/>
        </w:rPr>
        <w:t> :</w:t>
      </w:r>
    </w:p>
    <w:p w14:paraId="5EE307D8" w14:textId="77777777" w:rsidR="004F06C5" w:rsidRPr="004F06C5" w:rsidRDefault="004F06C5" w:rsidP="004F06C5">
      <w:pPr>
        <w:numPr>
          <w:ilvl w:val="0"/>
          <w:numId w:val="6"/>
        </w:num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46B0C8ED" w14:textId="77777777" w:rsidR="004F06C5" w:rsidRPr="004F06C5" w:rsidRDefault="004F06C5" w:rsidP="004F06C5">
      <w:pPr>
        <w:numPr>
          <w:ilvl w:val="0"/>
          <w:numId w:val="6"/>
        </w:numPr>
        <w:rPr>
          <w:lang w:val="en-NZ"/>
        </w:rPr>
      </w:pPr>
      <w:bookmarkStart w:id="8" w:name="_Toc251752430"/>
      <w:bookmarkStart w:id="9" w:name="_Toc252268889"/>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071915AD" w14:textId="77777777" w:rsidR="00A34A2E" w:rsidRDefault="009F58E9" w:rsidP="00A34A2E">
      <w:pPr>
        <w:pStyle w:val="Heading1"/>
      </w:pPr>
      <w:r>
        <w:t>2</w:t>
      </w:r>
      <w:r w:rsidR="00A34A2E">
        <w:t>. conclusion</w:t>
      </w:r>
      <w:bookmarkEnd w:id="8"/>
      <w:bookmarkEnd w:id="9"/>
    </w:p>
    <w:p w14:paraId="68613EB3" w14:textId="77777777" w:rsidR="004F06C5" w:rsidRPr="004F06C5" w:rsidRDefault="004F06C5" w:rsidP="004F06C5">
      <w:p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75AF4359" w14:textId="77777777"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14:paraId="5FB7A3DE" w14:textId="77777777" w:rsidR="0003683E" w:rsidRDefault="004F06C5" w:rsidP="0003683E">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w:t>
      </w:r>
      <w:r>
        <w:rPr>
          <w:lang w:val="fr-FR"/>
        </w:rPr>
        <w:t>ssim</w:t>
      </w:r>
      <w:proofErr w:type="spellEnd"/>
      <w:r>
        <w:rPr>
          <w:lang w:val="fr-FR"/>
        </w:rPr>
        <w:t xml:space="preserve">. Ut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semper massa.</w:t>
      </w:r>
    </w:p>
    <w:p w14:paraId="23166347" w14:textId="77777777" w:rsidR="004F06C5" w:rsidRDefault="004F06C5" w:rsidP="004F06C5">
      <w:pPr>
        <w:pStyle w:val="Heading1"/>
      </w:pPr>
      <w:bookmarkStart w:id="10" w:name="_Toc251752538"/>
      <w:bookmarkStart w:id="11" w:name="_Toc252268997"/>
      <w:r>
        <w:t>ACKNOWLEDGEMENTS</w:t>
      </w:r>
      <w:bookmarkEnd w:id="10"/>
      <w:bookmarkEnd w:id="11"/>
    </w:p>
    <w:p w14:paraId="2CEB564A" w14:textId="77777777" w:rsidR="004F06C5" w:rsidRPr="004F06C5" w:rsidRDefault="004F06C5" w:rsidP="004F06C5">
      <w:pPr>
        <w:rPr>
          <w:lang w:val="en-NZ"/>
        </w:rPr>
      </w:pPr>
      <w:bookmarkStart w:id="12" w:name="_Toc251752431"/>
      <w:bookmarkStart w:id="13" w:name="_Toc252268890"/>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bookmarkEnd w:id="12"/>
    <w:bookmarkEnd w:id="13"/>
    <w:p w14:paraId="5B5A10E6" w14:textId="77777777" w:rsidR="004A109A" w:rsidRDefault="004F06C5">
      <w:pPr>
        <w:pStyle w:val="Heading1"/>
      </w:pPr>
      <w:r>
        <w:t>REFERENCES</w:t>
      </w:r>
    </w:p>
    <w:p w14:paraId="7E4852EE" w14:textId="77777777" w:rsidR="00A269CB" w:rsidRDefault="00A269CB" w:rsidP="00A269CB">
      <w:pPr>
        <w:ind w:left="426" w:hanging="426"/>
        <w:rPr>
          <w:lang w:eastAsia="en-NZ"/>
        </w:rPr>
      </w:pPr>
      <w:r>
        <w:rPr>
          <w:lang w:eastAsia="en-NZ"/>
        </w:rPr>
        <w:t xml:space="preserve">Allis, R., Bromley, C., Currie, S., (2009). Update on subsidence at the Wairakei-Tauhara geothermal system, New Zealand. </w:t>
      </w:r>
      <w:r w:rsidRPr="009938B1">
        <w:rPr>
          <w:i/>
          <w:iCs/>
          <w:lang w:eastAsia="en-NZ"/>
        </w:rPr>
        <w:t>Geothermics 38</w:t>
      </w:r>
      <w:r>
        <w:rPr>
          <w:lang w:eastAsia="en-NZ"/>
        </w:rPr>
        <w:t>, 169-180.</w:t>
      </w:r>
    </w:p>
    <w:p w14:paraId="37A262D5" w14:textId="77777777" w:rsidR="00A269CB" w:rsidRDefault="00A269CB" w:rsidP="00A269CB">
      <w:pPr>
        <w:ind w:left="426" w:hanging="426"/>
      </w:pPr>
      <w:r>
        <w:t xml:space="preserve">Cady, S.L., Farmer, J.D., (1996). Fossilization processes in siliceous thermal springs: trends in preservation along thermal gradients. In: Bock, G.R., Goode, J.A., (Eds.), Evolution of Hydrothermal Ecosystems on Earth (and Mars?). </w:t>
      </w:r>
      <w:r w:rsidRPr="009938B1">
        <w:rPr>
          <w:i/>
          <w:iCs/>
        </w:rPr>
        <w:t>Proceedings of the CIBA Foundation Symposium, 202,</w:t>
      </w:r>
      <w:r>
        <w:t xml:space="preserve"> Wiley Chichester U.K., pp. 150-173.</w:t>
      </w:r>
    </w:p>
    <w:p w14:paraId="2947345A" w14:textId="77777777" w:rsidR="004F06C5" w:rsidRDefault="004F06C5" w:rsidP="004F06C5">
      <w:pPr>
        <w:ind w:left="426" w:hanging="426"/>
      </w:pPr>
      <w:proofErr w:type="spellStart"/>
      <w:r>
        <w:t>Djamin</w:t>
      </w:r>
      <w:proofErr w:type="spellEnd"/>
      <w:r>
        <w:t xml:space="preserve">, M and </w:t>
      </w:r>
      <w:proofErr w:type="spellStart"/>
      <w:r>
        <w:t>Atmojo</w:t>
      </w:r>
      <w:proofErr w:type="spellEnd"/>
      <w:r>
        <w:t xml:space="preserve">, </w:t>
      </w:r>
      <w:proofErr w:type="spellStart"/>
      <w:proofErr w:type="gramStart"/>
      <w:r>
        <w:t>J.P.:</w:t>
      </w:r>
      <w:r w:rsidRPr="00331345">
        <w:rPr>
          <w:i/>
        </w:rPr>
        <w:t>Utilization</w:t>
      </w:r>
      <w:proofErr w:type="spellEnd"/>
      <w:proofErr w:type="gramEnd"/>
      <w:r w:rsidRPr="00331345">
        <w:rPr>
          <w:i/>
        </w:rPr>
        <w:t xml:space="preserve"> of geothermal energy as an alternative solution in overcoming energy crisis in Indonesia</w:t>
      </w:r>
      <w:r w:rsidRPr="00331345">
        <w:t xml:space="preserve"> (in </w:t>
      </w:r>
      <w:r>
        <w:t xml:space="preserve">Indonesian). Oral presentation in </w:t>
      </w:r>
      <w:r w:rsidRPr="00331345">
        <w:t>One-day Geothermal Energy Seminar, Universitas Negeri Padang</w:t>
      </w:r>
      <w:r>
        <w:t>. (</w:t>
      </w:r>
      <w:r w:rsidRPr="00331345">
        <w:t>2005</w:t>
      </w:r>
      <w:r>
        <w:t>)</w:t>
      </w:r>
      <w:r w:rsidRPr="00331345">
        <w:t>.</w:t>
      </w:r>
    </w:p>
    <w:p w14:paraId="2BB030A5" w14:textId="77777777" w:rsidR="004F06C5" w:rsidRDefault="004F06C5" w:rsidP="004F06C5">
      <w:pPr>
        <w:ind w:left="426" w:hanging="426"/>
      </w:pPr>
      <w:proofErr w:type="spellStart"/>
      <w:r>
        <w:t>Fridleifsson</w:t>
      </w:r>
      <w:proofErr w:type="spellEnd"/>
      <w:r>
        <w:t>, I.B.: Human resources in geothermal development. Proc. 17</w:t>
      </w:r>
      <w:r w:rsidRPr="000E7F31">
        <w:rPr>
          <w:vertAlign w:val="superscript"/>
        </w:rPr>
        <w:t>th</w:t>
      </w:r>
      <w:r>
        <w:t xml:space="preserve"> </w:t>
      </w:r>
      <w:smartTag w:uri="urn:schemas-microsoft-com:office:smarttags" w:element="country-region">
        <w:r>
          <w:t>New Zealand</w:t>
        </w:r>
      </w:smartTag>
      <w:r>
        <w:t xml:space="preserve"> Geothermal Workshop, </w:t>
      </w:r>
      <w:smartTag w:uri="urn:schemas-microsoft-com:office:smarttags" w:element="place">
        <w:smartTag w:uri="urn:schemas-microsoft-com:office:smarttags" w:element="City">
          <w:r>
            <w:t>Auckland</w:t>
          </w:r>
        </w:smartTag>
        <w:r>
          <w:t xml:space="preserve">, </w:t>
        </w:r>
        <w:smartTag w:uri="urn:schemas-microsoft-com:office:smarttags" w:element="country-region">
          <w:r>
            <w:t>New Zealand</w:t>
          </w:r>
        </w:smartTag>
      </w:smartTag>
      <w:r>
        <w:t>. pp. 7 – 11. (1995).</w:t>
      </w:r>
    </w:p>
    <w:p w14:paraId="2146FC84" w14:textId="77777777" w:rsidR="004F06C5" w:rsidRDefault="004F06C5" w:rsidP="004F06C5">
      <w:pPr>
        <w:ind w:left="426" w:hanging="426"/>
      </w:pPr>
      <w:proofErr w:type="spellStart"/>
      <w:r>
        <w:t>Fridleifsson</w:t>
      </w:r>
      <w:proofErr w:type="spellEnd"/>
      <w:r>
        <w:t xml:space="preserve">, I.B.: Geothermal training in </w:t>
      </w:r>
      <w:smartTag w:uri="urn:schemas-microsoft-com:office:smarttags" w:element="place">
        <w:smartTag w:uri="urn:schemas-microsoft-com:office:smarttags" w:element="country-region">
          <w:r>
            <w:t>Iceland</w:t>
          </w:r>
        </w:smartTag>
      </w:smartTag>
      <w:r>
        <w:t xml:space="preserve"> 1979 – 1999.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pp. 565 – 571. (2000).</w:t>
      </w:r>
    </w:p>
    <w:p w14:paraId="3B520DE0" w14:textId="77777777" w:rsidR="004F06C5" w:rsidRDefault="004F06C5" w:rsidP="004F06C5">
      <w:pPr>
        <w:ind w:left="426" w:hanging="426"/>
      </w:pPr>
      <w:proofErr w:type="spellStart"/>
      <w:r>
        <w:t>Fridleifsson</w:t>
      </w:r>
      <w:proofErr w:type="spellEnd"/>
      <w:r>
        <w:t xml:space="preserve">, I.B.: Prospects for geothermal energy worldwide in the new century.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xml:space="preserve">. </w:t>
      </w:r>
      <w:r w:rsidRPr="00FB2885">
        <w:t>pp.</w:t>
      </w:r>
      <w:r>
        <w:t xml:space="preserve"> 789 – 794. (2000).</w:t>
      </w:r>
    </w:p>
    <w:p w14:paraId="55EB0D82" w14:textId="77777777" w:rsidR="004F06C5" w:rsidRDefault="004F06C5" w:rsidP="004F06C5">
      <w:pPr>
        <w:ind w:left="426" w:hanging="426"/>
      </w:pPr>
      <w:r>
        <w:t xml:space="preserve">Geological Agency, </w:t>
      </w:r>
      <w:r w:rsidRPr="00742929">
        <w:rPr>
          <w:i/>
        </w:rPr>
        <w:t xml:space="preserve">Up-to-date status of the </w:t>
      </w:r>
      <w:smartTag w:uri="urn:schemas-microsoft-com:office:smarttags" w:element="country-region">
        <w:smartTag w:uri="urn:schemas-microsoft-com:office:smarttags" w:element="place">
          <w:r w:rsidRPr="00742929">
            <w:rPr>
              <w:i/>
            </w:rPr>
            <w:t>Indonesia</w:t>
          </w:r>
        </w:smartTag>
      </w:smartTag>
      <w:r w:rsidRPr="00742929">
        <w:rPr>
          <w:i/>
        </w:rPr>
        <w:t>’s energy resources (in Indonesian)</w:t>
      </w:r>
      <w:r>
        <w:t>. Presentation for the National Energy Council. (2009).</w:t>
      </w:r>
    </w:p>
    <w:p w14:paraId="35722AD7" w14:textId="77777777" w:rsidR="004F06C5" w:rsidRDefault="004F06C5" w:rsidP="004F06C5">
      <w:pPr>
        <w:ind w:left="426" w:hanging="426"/>
      </w:pPr>
      <w:smartTag w:uri="urn:schemas-microsoft-com:office:smarttags" w:element="City">
        <w:r>
          <w:t>Ibrahim</w:t>
        </w:r>
      </w:smartTag>
      <w:r>
        <w:t xml:space="preserve">, </w:t>
      </w:r>
      <w:smartTag w:uri="urn:schemas-microsoft-com:office:smarttags" w:element="State">
        <w:r>
          <w:t>R.I.</w:t>
        </w:r>
      </w:smartTag>
      <w:r>
        <w:t xml:space="preserve">, </w:t>
      </w:r>
      <w:proofErr w:type="spellStart"/>
      <w:r>
        <w:t>Sukhyar</w:t>
      </w:r>
      <w:proofErr w:type="spellEnd"/>
      <w:r>
        <w:t xml:space="preserve">, R., </w:t>
      </w:r>
      <w:proofErr w:type="spellStart"/>
      <w:r>
        <w:t>Kuncahyo</w:t>
      </w:r>
      <w:proofErr w:type="spellEnd"/>
      <w:r>
        <w:t xml:space="preserve">, R.: Future of geothermal development in </w:t>
      </w:r>
      <w:smartTag w:uri="urn:schemas-microsoft-com:office:smarttags" w:element="country-region">
        <w:smartTag w:uri="urn:schemas-microsoft-com:office:smarttags" w:element="place">
          <w:r>
            <w:t>Indonesia</w:t>
          </w:r>
        </w:smartTag>
      </w:smartTag>
      <w:r>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t>. (2005).</w:t>
      </w:r>
    </w:p>
    <w:p w14:paraId="77E2422F" w14:textId="77777777" w:rsidR="004F06C5" w:rsidRDefault="004F06C5" w:rsidP="004F06C5">
      <w:pPr>
        <w:ind w:left="426" w:hanging="426"/>
      </w:pPr>
      <w:smartTag w:uri="urn:schemas-microsoft-com:office:smarttags" w:element="City">
        <w:r w:rsidRPr="00D4689C">
          <w:t>Ibrahim</w:t>
        </w:r>
      </w:smartTag>
      <w:r w:rsidRPr="00D4689C">
        <w:t xml:space="preserve">, </w:t>
      </w:r>
      <w:smartTag w:uri="urn:schemas-microsoft-com:office:smarttags" w:element="State">
        <w:r w:rsidRPr="00D4689C">
          <w:t>R.I.</w:t>
        </w:r>
      </w:smartTag>
      <w:r w:rsidRPr="00D4689C">
        <w:t xml:space="preserve">, Fauzi, A., </w:t>
      </w:r>
      <w:proofErr w:type="spellStart"/>
      <w:r w:rsidRPr="00D4689C">
        <w:t>Suryadarma</w:t>
      </w:r>
      <w:proofErr w:type="spellEnd"/>
      <w:r>
        <w:t>: The p</w:t>
      </w:r>
      <w:r w:rsidRPr="00FD38A2">
        <w:t>rogress</w:t>
      </w:r>
      <w:r>
        <w:t xml:space="preserve"> of geothermal energy resources a</w:t>
      </w:r>
      <w:r w:rsidRPr="00FD38A2">
        <w:t xml:space="preserve">ctivities in </w:t>
      </w:r>
      <w:smartTag w:uri="urn:schemas-microsoft-com:office:smarttags" w:element="place">
        <w:smartTag w:uri="urn:schemas-microsoft-com:office:smarttags" w:element="country-region">
          <w:r w:rsidRPr="00FD38A2">
            <w:t>Indonesia</w:t>
          </w:r>
        </w:smartTag>
      </w:smartTag>
      <w:r w:rsidRPr="00FD38A2">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rsidRPr="00D4689C">
        <w:t xml:space="preserve">. </w:t>
      </w:r>
      <w:r>
        <w:t>(2005).</w:t>
      </w:r>
    </w:p>
    <w:p w14:paraId="3E11FB3D" w14:textId="77777777" w:rsidR="004A109A" w:rsidRPr="00883AE8" w:rsidRDefault="004A109A">
      <w:pPr>
        <w:rPr>
          <w:lang w:val="fr-FR"/>
        </w:rPr>
      </w:pPr>
    </w:p>
    <w:p w14:paraId="52E017DE" w14:textId="77777777" w:rsidR="00BA0AC7" w:rsidRPr="00883AE8" w:rsidRDefault="00BA0AC7">
      <w:pPr>
        <w:rPr>
          <w:lang w:val="fr-FR"/>
        </w:rPr>
        <w:sectPr w:rsidR="00BA0AC7" w:rsidRPr="00883AE8" w:rsidSect="0040417E">
          <w:type w:val="continuous"/>
          <w:pgSz w:w="11909" w:h="16834" w:code="9"/>
          <w:pgMar w:top="1354" w:right="1195" w:bottom="1138" w:left="1195" w:header="720" w:footer="720" w:gutter="0"/>
          <w:cols w:num="2" w:space="839"/>
          <w:titlePg/>
          <w:docGrid w:linePitch="245"/>
        </w:sectPr>
      </w:pPr>
    </w:p>
    <w:p w14:paraId="7A008F23" w14:textId="77777777" w:rsidR="00BC2CCA" w:rsidRDefault="00BC2CCA" w:rsidP="00BA0AC7">
      <w:pPr>
        <w:pStyle w:val="Address"/>
        <w:jc w:val="left"/>
        <w:rPr>
          <w:lang w:val="fr-FR"/>
        </w:rPr>
        <w:sectPr w:rsidR="00BC2CCA" w:rsidSect="004655D5">
          <w:type w:val="continuous"/>
          <w:pgSz w:w="11909" w:h="16834" w:code="9"/>
          <w:pgMar w:top="1138" w:right="1195" w:bottom="1138" w:left="1195" w:header="720" w:footer="720" w:gutter="0"/>
          <w:cols w:num="2" w:space="720"/>
          <w:titlePg/>
          <w:docGrid w:linePitch="360"/>
        </w:sectPr>
      </w:pPr>
    </w:p>
    <w:p w14:paraId="02803CB6" w14:textId="77777777" w:rsidR="00C60DAA" w:rsidRDefault="00C60DAA" w:rsidP="00EC27DF">
      <w:pPr>
        <w:pStyle w:val="Reference"/>
        <w:rPr>
          <w:lang w:eastAsia="ja-JP"/>
        </w:rPr>
      </w:pPr>
    </w:p>
    <w:sectPr w:rsidR="00C60DAA" w:rsidSect="00E17D28">
      <w:headerReference w:type="default" r:id="rId13"/>
      <w:footerReference w:type="even" r:id="rId14"/>
      <w:footerReference w:type="default" r:id="rId15"/>
      <w:footerReference w:type="first" r:id="rId16"/>
      <w:type w:val="continuous"/>
      <w:pgSz w:w="11909" w:h="16834" w:code="9"/>
      <w:pgMar w:top="1138" w:right="1195" w:bottom="1138" w:left="1195"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24F4" w14:textId="77777777" w:rsidR="005C46E8" w:rsidRDefault="005C46E8">
      <w:r>
        <w:separator/>
      </w:r>
    </w:p>
  </w:endnote>
  <w:endnote w:type="continuationSeparator" w:id="0">
    <w:p w14:paraId="05C8B034" w14:textId="77777777" w:rsidR="005C46E8" w:rsidRDefault="005C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WCHVX+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B887"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3CD893" w14:textId="77777777" w:rsidR="004F06C5" w:rsidRDefault="004F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AF3" w14:textId="48F2DF0E" w:rsidR="005755CE" w:rsidRPr="0040417E" w:rsidRDefault="005755CE" w:rsidP="005755CE">
    <w:pPr>
      <w:pStyle w:val="Header"/>
      <w:spacing w:after="0"/>
      <w:jc w:val="right"/>
      <w:rPr>
        <w:sz w:val="16"/>
        <w:szCs w:val="16"/>
        <w:lang w:val="en-NZ"/>
      </w:rPr>
    </w:pPr>
    <w:r w:rsidRPr="004741B7">
      <w:rPr>
        <w:sz w:val="16"/>
        <w:szCs w:val="16"/>
      </w:rPr>
      <w:t xml:space="preserve">Proceedings </w:t>
    </w:r>
    <w:r>
      <w:rPr>
        <w:sz w:val="16"/>
        <w:szCs w:val="16"/>
      </w:rPr>
      <w:t>4</w:t>
    </w:r>
    <w:r w:rsidR="00276F76">
      <w:rPr>
        <w:sz w:val="16"/>
        <w:szCs w:val="16"/>
      </w:rPr>
      <w:t>5</w:t>
    </w:r>
    <w:r w:rsidRPr="00ED2A7C">
      <w:rPr>
        <w:sz w:val="16"/>
        <w:szCs w:val="16"/>
        <w:vertAlign w:val="superscript"/>
      </w:rPr>
      <w:t>th</w:t>
    </w:r>
    <w:r w:rsidRPr="004741B7">
      <w:rPr>
        <w:sz w:val="16"/>
        <w:szCs w:val="16"/>
      </w:rPr>
      <w:t xml:space="preserve"> New Zealand Geothermal Workshop</w:t>
    </w:r>
    <w:r w:rsidRPr="004741B7">
      <w:rPr>
        <w:sz w:val="16"/>
        <w:szCs w:val="16"/>
      </w:rPr>
      <w:br/>
    </w:r>
    <w:r w:rsidR="00276F76">
      <w:rPr>
        <w:sz w:val="16"/>
        <w:szCs w:val="16"/>
        <w:lang w:val="en-NZ"/>
      </w:rPr>
      <w:t>15</w:t>
    </w:r>
    <w:r>
      <w:rPr>
        <w:sz w:val="16"/>
        <w:szCs w:val="16"/>
        <w:lang w:val="en-NZ"/>
      </w:rPr>
      <w:t>-</w:t>
    </w:r>
    <w:r w:rsidR="00276F76">
      <w:rPr>
        <w:sz w:val="16"/>
        <w:szCs w:val="16"/>
        <w:lang w:val="en-NZ"/>
      </w:rPr>
      <w:t>17</w:t>
    </w:r>
    <w:r w:rsidRPr="0040417E">
      <w:rPr>
        <w:sz w:val="16"/>
        <w:szCs w:val="16"/>
        <w:lang w:val="en-NZ"/>
      </w:rPr>
      <w:t xml:space="preserve"> November</w:t>
    </w:r>
    <w:r w:rsidR="00ED2A7C">
      <w:rPr>
        <w:sz w:val="16"/>
        <w:szCs w:val="16"/>
        <w:lang w:val="en-NZ"/>
      </w:rPr>
      <w:t>,</w:t>
    </w:r>
    <w:r w:rsidRPr="0040417E">
      <w:rPr>
        <w:sz w:val="16"/>
        <w:szCs w:val="16"/>
        <w:lang w:val="en-NZ"/>
      </w:rPr>
      <w:t xml:space="preserve"> </w:t>
    </w:r>
    <w:r>
      <w:rPr>
        <w:sz w:val="16"/>
        <w:szCs w:val="16"/>
        <w:lang w:val="en-NZ"/>
      </w:rPr>
      <w:t>202</w:t>
    </w:r>
    <w:r w:rsidR="00276F76">
      <w:rPr>
        <w:sz w:val="16"/>
        <w:szCs w:val="16"/>
        <w:lang w:val="en-NZ"/>
      </w:rPr>
      <w:t>3</w:t>
    </w:r>
  </w:p>
  <w:p w14:paraId="288CE6CC" w14:textId="407EF4A1" w:rsidR="005755CE" w:rsidRDefault="005755CE" w:rsidP="005755CE">
    <w:pPr>
      <w:pStyle w:val="Header"/>
      <w:spacing w:after="0"/>
      <w:jc w:val="right"/>
      <w:rPr>
        <w:sz w:val="16"/>
        <w:szCs w:val="16"/>
        <w:lang w:val="en-NZ"/>
      </w:rPr>
    </w:pPr>
    <w:r>
      <w:rPr>
        <w:sz w:val="16"/>
        <w:szCs w:val="16"/>
        <w:lang w:val="en-NZ"/>
      </w:rPr>
      <w:t>Auckland</w:t>
    </w:r>
    <w:r w:rsidRPr="0040417E">
      <w:rPr>
        <w:sz w:val="16"/>
        <w:szCs w:val="16"/>
        <w:lang w:val="en-NZ"/>
      </w:rPr>
      <w:t>, New Zealand</w:t>
    </w:r>
  </w:p>
  <w:p w14:paraId="5AA5EDF8" w14:textId="6EFB2402" w:rsidR="004F06C5" w:rsidRPr="0040417E" w:rsidRDefault="005755CE" w:rsidP="005755CE">
    <w:pPr>
      <w:pStyle w:val="Header"/>
      <w:spacing w:after="0"/>
      <w:jc w:val="right"/>
      <w:rPr>
        <w:lang w:val="en-NZ"/>
      </w:rPr>
    </w:pPr>
    <w:r>
      <w:rPr>
        <w:lang w:val="en-NZ"/>
      </w:rPr>
      <w:t>ISSN</w:t>
    </w:r>
    <w:r w:rsidR="00276F76">
      <w:rPr>
        <w:lang w:val="en-NZ"/>
      </w:rPr>
      <w:t xml:space="preserve"> </w:t>
    </w:r>
    <w:r w:rsidR="00ED2A7C">
      <w:rPr>
        <w:lang w:val="en-NZ"/>
      </w:rPr>
      <w:t>2703-4275</w:t>
    </w:r>
    <w:r>
      <w:rPr>
        <w:lang w:val="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8807" w14:textId="1D75228E" w:rsidR="004741B7" w:rsidRPr="0040417E" w:rsidRDefault="004741B7" w:rsidP="004741B7">
    <w:pPr>
      <w:pStyle w:val="Header"/>
      <w:spacing w:after="0"/>
      <w:jc w:val="right"/>
      <w:rPr>
        <w:sz w:val="16"/>
        <w:szCs w:val="16"/>
        <w:lang w:val="en-NZ"/>
      </w:rPr>
    </w:pPr>
    <w:r w:rsidRPr="004741B7">
      <w:rPr>
        <w:sz w:val="16"/>
        <w:szCs w:val="16"/>
      </w:rPr>
      <w:t xml:space="preserve">Proceedings </w:t>
    </w:r>
    <w:r w:rsidR="005755CE">
      <w:rPr>
        <w:sz w:val="16"/>
        <w:szCs w:val="16"/>
      </w:rPr>
      <w:t>4</w:t>
    </w:r>
    <w:r w:rsidR="004A30EA">
      <w:rPr>
        <w:sz w:val="16"/>
        <w:szCs w:val="16"/>
      </w:rPr>
      <w:t>5</w:t>
    </w:r>
    <w:r w:rsidRPr="00ED2A7C">
      <w:rPr>
        <w:sz w:val="16"/>
        <w:szCs w:val="16"/>
        <w:vertAlign w:val="superscript"/>
      </w:rPr>
      <w:t>th</w:t>
    </w:r>
    <w:r w:rsidRPr="004741B7">
      <w:rPr>
        <w:sz w:val="16"/>
        <w:szCs w:val="16"/>
      </w:rPr>
      <w:t xml:space="preserve"> New Zealand Geothermal Workshop</w:t>
    </w:r>
    <w:r w:rsidRPr="004741B7">
      <w:rPr>
        <w:sz w:val="16"/>
        <w:szCs w:val="16"/>
      </w:rPr>
      <w:br/>
    </w:r>
    <w:r w:rsidR="004A30EA">
      <w:rPr>
        <w:sz w:val="16"/>
        <w:szCs w:val="16"/>
        <w:lang w:val="en-NZ"/>
      </w:rPr>
      <w:t>15-17</w:t>
    </w:r>
    <w:r w:rsidRPr="0040417E">
      <w:rPr>
        <w:sz w:val="16"/>
        <w:szCs w:val="16"/>
        <w:lang w:val="en-NZ"/>
      </w:rPr>
      <w:t xml:space="preserve"> November</w:t>
    </w:r>
    <w:r w:rsidR="00ED2A7C">
      <w:rPr>
        <w:sz w:val="16"/>
        <w:szCs w:val="16"/>
        <w:lang w:val="en-NZ"/>
      </w:rPr>
      <w:t>,</w:t>
    </w:r>
    <w:r w:rsidRPr="0040417E">
      <w:rPr>
        <w:sz w:val="16"/>
        <w:szCs w:val="16"/>
        <w:lang w:val="en-NZ"/>
      </w:rPr>
      <w:t xml:space="preserve"> </w:t>
    </w:r>
    <w:r>
      <w:rPr>
        <w:sz w:val="16"/>
        <w:szCs w:val="16"/>
        <w:lang w:val="en-NZ"/>
      </w:rPr>
      <w:t>20</w:t>
    </w:r>
    <w:r w:rsidR="005755CE">
      <w:rPr>
        <w:sz w:val="16"/>
        <w:szCs w:val="16"/>
        <w:lang w:val="en-NZ"/>
      </w:rPr>
      <w:t>2</w:t>
    </w:r>
    <w:r w:rsidR="004A30EA">
      <w:rPr>
        <w:sz w:val="16"/>
        <w:szCs w:val="16"/>
        <w:lang w:val="en-NZ"/>
      </w:rPr>
      <w:t>3</w:t>
    </w:r>
  </w:p>
  <w:p w14:paraId="7E78660E" w14:textId="6D866101" w:rsidR="004741B7" w:rsidRDefault="004741B7" w:rsidP="004741B7">
    <w:pPr>
      <w:pStyle w:val="Header"/>
      <w:spacing w:after="0"/>
      <w:jc w:val="right"/>
      <w:rPr>
        <w:sz w:val="16"/>
        <w:szCs w:val="16"/>
        <w:lang w:val="en-NZ"/>
      </w:rPr>
    </w:pPr>
    <w:r>
      <w:rPr>
        <w:sz w:val="16"/>
        <w:szCs w:val="16"/>
        <w:lang w:val="en-NZ"/>
      </w:rPr>
      <w:t>Auckland</w:t>
    </w:r>
    <w:r w:rsidRPr="0040417E">
      <w:rPr>
        <w:sz w:val="16"/>
        <w:szCs w:val="16"/>
        <w:lang w:val="en-NZ"/>
      </w:rPr>
      <w:t>, New Zealand</w:t>
    </w:r>
  </w:p>
  <w:p w14:paraId="574463DD" w14:textId="6C9D96DC" w:rsidR="002C7633" w:rsidRPr="0040417E" w:rsidRDefault="002C7633" w:rsidP="004741B7">
    <w:pPr>
      <w:pStyle w:val="Header"/>
      <w:spacing w:after="0"/>
      <w:jc w:val="right"/>
      <w:rPr>
        <w:lang w:val="en-NZ"/>
      </w:rPr>
    </w:pPr>
    <w:r>
      <w:rPr>
        <w:sz w:val="16"/>
        <w:szCs w:val="16"/>
        <w:lang w:val="en-NZ"/>
      </w:rPr>
      <w:t>IS</w:t>
    </w:r>
    <w:r w:rsidR="00ED2A7C">
      <w:rPr>
        <w:sz w:val="16"/>
        <w:szCs w:val="16"/>
        <w:lang w:val="en-NZ"/>
      </w:rPr>
      <w:t>S</w:t>
    </w:r>
    <w:r>
      <w:rPr>
        <w:sz w:val="16"/>
        <w:szCs w:val="16"/>
        <w:lang w:val="en-NZ"/>
      </w:rPr>
      <w:t xml:space="preserve">N </w:t>
    </w:r>
    <w:r w:rsidR="00ED2A7C">
      <w:rPr>
        <w:sz w:val="16"/>
        <w:szCs w:val="16"/>
        <w:lang w:val="en-NZ"/>
      </w:rPr>
      <w:t>2703-4275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70A"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4804FE55" w14:textId="77777777" w:rsidR="004F06C5" w:rsidRDefault="004F0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05FE"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717CCEF8" w14:textId="77777777" w:rsidR="004F06C5" w:rsidRDefault="004F06C5" w:rsidP="00CF47A3">
    <w:pPr>
      <w:pStyle w:val="Footer"/>
      <w:spacing w:after="0"/>
      <w:jc w:val="center"/>
    </w:pPr>
  </w:p>
  <w:p w14:paraId="5C1CEE03" w14:textId="77777777" w:rsidR="004F06C5" w:rsidRPr="0040417E" w:rsidRDefault="004F06C5" w:rsidP="00CF47A3">
    <w:pPr>
      <w:pStyle w:val="Header"/>
      <w:spacing w:after="0"/>
      <w:jc w:val="right"/>
      <w:rPr>
        <w:sz w:val="16"/>
        <w:szCs w:val="16"/>
        <w:lang w:val="en-NZ"/>
      </w:rPr>
    </w:pPr>
    <w:r w:rsidRPr="0040417E">
      <w:rPr>
        <w:sz w:val="16"/>
        <w:szCs w:val="16"/>
        <w:lang w:val="en-NZ"/>
      </w:rPr>
      <w:t>New Zealand Geothermal Workshop 2009 Proceedings</w:t>
    </w:r>
  </w:p>
  <w:p w14:paraId="5CE3D4E9" w14:textId="77777777" w:rsidR="004F06C5" w:rsidRPr="0040417E" w:rsidRDefault="004F06C5" w:rsidP="00CF47A3">
    <w:pPr>
      <w:pStyle w:val="Header"/>
      <w:spacing w:after="0"/>
      <w:jc w:val="right"/>
      <w:rPr>
        <w:sz w:val="16"/>
        <w:szCs w:val="16"/>
        <w:lang w:val="en-NZ"/>
      </w:rPr>
    </w:pPr>
    <w:r w:rsidRPr="0040417E">
      <w:rPr>
        <w:sz w:val="16"/>
        <w:szCs w:val="16"/>
        <w:lang w:val="en-NZ"/>
      </w:rPr>
      <w:t>16 – 18 November 2009</w:t>
    </w:r>
  </w:p>
  <w:p w14:paraId="2B6BD719" w14:textId="77777777" w:rsidR="004F06C5" w:rsidRPr="007F774D" w:rsidRDefault="004F06C5" w:rsidP="00CF47A3">
    <w:pPr>
      <w:pStyle w:val="Header"/>
      <w:spacing w:after="0"/>
      <w:jc w:val="right"/>
      <w:rPr>
        <w:lang w:val="en-NZ"/>
      </w:rPr>
    </w:pPr>
    <w:r w:rsidRPr="0040417E">
      <w:rPr>
        <w:sz w:val="16"/>
        <w:szCs w:val="16"/>
        <w:lang w:val="en-NZ"/>
      </w:rPr>
      <w:t>Rotorua,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AEB" w14:textId="77777777" w:rsidR="004F06C5" w:rsidRDefault="004F06C5" w:rsidP="006D059A">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53E1D8F" w14:textId="77777777" w:rsidR="004F06C5" w:rsidRPr="0040417E" w:rsidRDefault="004F06C5" w:rsidP="006D059A">
    <w:pPr>
      <w:pStyle w:val="Header"/>
      <w:spacing w:after="0"/>
      <w:jc w:val="right"/>
      <w:rPr>
        <w:sz w:val="16"/>
        <w:szCs w:val="16"/>
        <w:lang w:val="en-NZ"/>
      </w:rPr>
    </w:pPr>
    <w:r w:rsidRPr="0040417E">
      <w:rPr>
        <w:sz w:val="16"/>
        <w:szCs w:val="16"/>
        <w:lang w:val="en-NZ"/>
      </w:rPr>
      <w:t>New Zealand Geothermal Workshop 2009 Proceedings</w:t>
    </w:r>
  </w:p>
  <w:p w14:paraId="6B00ECE3" w14:textId="77777777" w:rsidR="004F06C5" w:rsidRPr="0040417E" w:rsidRDefault="004F06C5" w:rsidP="006D059A">
    <w:pPr>
      <w:pStyle w:val="Header"/>
      <w:spacing w:after="0"/>
      <w:jc w:val="right"/>
      <w:rPr>
        <w:sz w:val="16"/>
        <w:szCs w:val="16"/>
        <w:lang w:val="en-NZ"/>
      </w:rPr>
    </w:pPr>
    <w:r w:rsidRPr="0040417E">
      <w:rPr>
        <w:sz w:val="16"/>
        <w:szCs w:val="16"/>
        <w:lang w:val="en-NZ"/>
      </w:rPr>
      <w:t>16 – 18 November 2009</w:t>
    </w:r>
  </w:p>
  <w:p w14:paraId="1D8CA219" w14:textId="77777777" w:rsidR="004F06C5" w:rsidRPr="007F774D" w:rsidRDefault="004F06C5" w:rsidP="006D059A">
    <w:pPr>
      <w:pStyle w:val="Header"/>
      <w:spacing w:after="0"/>
      <w:jc w:val="right"/>
      <w:rPr>
        <w:lang w:val="en-NZ"/>
      </w:rPr>
    </w:pPr>
    <w:r w:rsidRPr="0040417E">
      <w:rPr>
        <w:sz w:val="16"/>
        <w:szCs w:val="16"/>
        <w:lang w:val="en-NZ"/>
      </w:rPr>
      <w:t>Rotorua,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224B" w14:textId="77777777" w:rsidR="005C46E8" w:rsidRDefault="005C46E8">
      <w:r>
        <w:separator/>
      </w:r>
    </w:p>
  </w:footnote>
  <w:footnote w:type="continuationSeparator" w:id="0">
    <w:p w14:paraId="13527152" w14:textId="77777777" w:rsidR="005C46E8" w:rsidRDefault="005C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276A" w14:textId="77777777" w:rsidR="004F06C5" w:rsidRPr="00CF47A3" w:rsidRDefault="004F06C5" w:rsidP="00CF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124"/>
    <w:multiLevelType w:val="hybridMultilevel"/>
    <w:tmpl w:val="A6906E26"/>
    <w:lvl w:ilvl="0" w:tplc="768693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06724"/>
    <w:multiLevelType w:val="hybridMultilevel"/>
    <w:tmpl w:val="2D1616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22E0F"/>
    <w:multiLevelType w:val="hybridMultilevel"/>
    <w:tmpl w:val="6D2A5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6246A"/>
    <w:multiLevelType w:val="singleLevel"/>
    <w:tmpl w:val="AC3E3388"/>
    <w:lvl w:ilvl="0">
      <w:start w:val="1"/>
      <w:numFmt w:val="decimal"/>
      <w:lvlText w:val="%1."/>
      <w:lvlJc w:val="left"/>
      <w:pPr>
        <w:tabs>
          <w:tab w:val="num" w:pos="360"/>
        </w:tabs>
        <w:ind w:left="360" w:hanging="360"/>
      </w:pPr>
    </w:lvl>
  </w:abstractNum>
  <w:abstractNum w:abstractNumId="4" w15:restartNumberingAfterBreak="0">
    <w:nsid w:val="2DC63209"/>
    <w:multiLevelType w:val="hybridMultilevel"/>
    <w:tmpl w:val="6F349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C944D0"/>
    <w:multiLevelType w:val="hybridMultilevel"/>
    <w:tmpl w:val="D176422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1860E28"/>
    <w:multiLevelType w:val="hybridMultilevel"/>
    <w:tmpl w:val="3E6047AE"/>
    <w:lvl w:ilvl="0" w:tplc="23C82A2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121EE"/>
    <w:multiLevelType w:val="hybridMultilevel"/>
    <w:tmpl w:val="CB4249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0D36E5"/>
    <w:multiLevelType w:val="hybridMultilevel"/>
    <w:tmpl w:val="B53AFA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84874"/>
    <w:multiLevelType w:val="multilevel"/>
    <w:tmpl w:val="36969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C253E3"/>
    <w:multiLevelType w:val="hybridMultilevel"/>
    <w:tmpl w:val="E5FEFE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455475"/>
    <w:multiLevelType w:val="hybridMultilevel"/>
    <w:tmpl w:val="BE2AE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9597470"/>
    <w:multiLevelType w:val="hybridMultilevel"/>
    <w:tmpl w:val="9FD071D8"/>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3" w15:restartNumberingAfterBreak="0">
    <w:nsid w:val="658439BA"/>
    <w:multiLevelType w:val="hybridMultilevel"/>
    <w:tmpl w:val="C212A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7F10E0"/>
    <w:multiLevelType w:val="hybridMultilevel"/>
    <w:tmpl w:val="FB54576C"/>
    <w:lvl w:ilvl="0" w:tplc="A2227AEE">
      <w:start w:val="1"/>
      <w:numFmt w:val="decimal"/>
      <w:pStyle w:val="NumberingArabic"/>
      <w:lvlText w:val="%1."/>
      <w:lvlJc w:val="left"/>
      <w:pPr>
        <w:tabs>
          <w:tab w:val="num" w:pos="1440"/>
        </w:tabs>
        <w:ind w:left="1440" w:hanging="720"/>
      </w:pPr>
      <w:rPr>
        <w:rFonts w:hint="default"/>
      </w:rPr>
    </w:lvl>
    <w:lvl w:ilvl="1" w:tplc="2E8C1906">
      <w:start w:val="2"/>
      <w:numFmt w:val="bullet"/>
      <w:lvlText w:val="-"/>
      <w:lvlJc w:val="left"/>
      <w:pPr>
        <w:tabs>
          <w:tab w:val="num" w:pos="1860"/>
        </w:tabs>
        <w:ind w:left="1860" w:hanging="780"/>
      </w:pPr>
      <w:rPr>
        <w:rFonts w:ascii="Arial" w:eastAsia="Times New Roman" w:hAnsi="Arial" w:cs="Arial" w:hint="default"/>
      </w:rPr>
    </w:lvl>
    <w:lvl w:ilvl="2" w:tplc="2ABE0704" w:tentative="1">
      <w:start w:val="1"/>
      <w:numFmt w:val="lowerRoman"/>
      <w:lvlText w:val="%3."/>
      <w:lvlJc w:val="right"/>
      <w:pPr>
        <w:tabs>
          <w:tab w:val="num" w:pos="2160"/>
        </w:tabs>
        <w:ind w:left="2160" w:hanging="180"/>
      </w:pPr>
    </w:lvl>
    <w:lvl w:ilvl="3" w:tplc="8AE298EA" w:tentative="1">
      <w:start w:val="1"/>
      <w:numFmt w:val="decimal"/>
      <w:lvlText w:val="%4."/>
      <w:lvlJc w:val="left"/>
      <w:pPr>
        <w:tabs>
          <w:tab w:val="num" w:pos="2880"/>
        </w:tabs>
        <w:ind w:left="2880" w:hanging="360"/>
      </w:pPr>
    </w:lvl>
    <w:lvl w:ilvl="4" w:tplc="CC9AE610" w:tentative="1">
      <w:start w:val="1"/>
      <w:numFmt w:val="lowerLetter"/>
      <w:lvlText w:val="%5."/>
      <w:lvlJc w:val="left"/>
      <w:pPr>
        <w:tabs>
          <w:tab w:val="num" w:pos="3600"/>
        </w:tabs>
        <w:ind w:left="3600" w:hanging="360"/>
      </w:pPr>
    </w:lvl>
    <w:lvl w:ilvl="5" w:tplc="739827C0" w:tentative="1">
      <w:start w:val="1"/>
      <w:numFmt w:val="lowerRoman"/>
      <w:lvlText w:val="%6."/>
      <w:lvlJc w:val="right"/>
      <w:pPr>
        <w:tabs>
          <w:tab w:val="num" w:pos="4320"/>
        </w:tabs>
        <w:ind w:left="4320" w:hanging="180"/>
      </w:pPr>
    </w:lvl>
    <w:lvl w:ilvl="6" w:tplc="57F00312" w:tentative="1">
      <w:start w:val="1"/>
      <w:numFmt w:val="decimal"/>
      <w:lvlText w:val="%7."/>
      <w:lvlJc w:val="left"/>
      <w:pPr>
        <w:tabs>
          <w:tab w:val="num" w:pos="5040"/>
        </w:tabs>
        <w:ind w:left="5040" w:hanging="360"/>
      </w:pPr>
    </w:lvl>
    <w:lvl w:ilvl="7" w:tplc="24FEB15A" w:tentative="1">
      <w:start w:val="1"/>
      <w:numFmt w:val="lowerLetter"/>
      <w:lvlText w:val="%8."/>
      <w:lvlJc w:val="left"/>
      <w:pPr>
        <w:tabs>
          <w:tab w:val="num" w:pos="5760"/>
        </w:tabs>
        <w:ind w:left="5760" w:hanging="360"/>
      </w:pPr>
    </w:lvl>
    <w:lvl w:ilvl="8" w:tplc="502AD21A" w:tentative="1">
      <w:start w:val="1"/>
      <w:numFmt w:val="lowerRoman"/>
      <w:lvlText w:val="%9."/>
      <w:lvlJc w:val="right"/>
      <w:pPr>
        <w:tabs>
          <w:tab w:val="num" w:pos="6480"/>
        </w:tabs>
        <w:ind w:left="6480" w:hanging="180"/>
      </w:pPr>
    </w:lvl>
  </w:abstractNum>
  <w:abstractNum w:abstractNumId="15"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D7413CC"/>
    <w:multiLevelType w:val="hybridMultilevel"/>
    <w:tmpl w:val="36969E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39377895">
    <w:abstractNumId w:val="3"/>
  </w:num>
  <w:num w:numId="2" w16cid:durableId="200358816">
    <w:abstractNumId w:val="15"/>
  </w:num>
  <w:num w:numId="3" w16cid:durableId="1383213785">
    <w:abstractNumId w:val="4"/>
  </w:num>
  <w:num w:numId="4" w16cid:durableId="836380893">
    <w:abstractNumId w:val="16"/>
  </w:num>
  <w:num w:numId="5" w16cid:durableId="1578249115">
    <w:abstractNumId w:val="9"/>
  </w:num>
  <w:num w:numId="6" w16cid:durableId="194394259">
    <w:abstractNumId w:val="11"/>
  </w:num>
  <w:num w:numId="7" w16cid:durableId="1093471886">
    <w:abstractNumId w:val="14"/>
  </w:num>
  <w:num w:numId="8" w16cid:durableId="1470974552">
    <w:abstractNumId w:val="8"/>
  </w:num>
  <w:num w:numId="9" w16cid:durableId="228542581">
    <w:abstractNumId w:val="12"/>
  </w:num>
  <w:num w:numId="10" w16cid:durableId="147748207">
    <w:abstractNumId w:val="1"/>
  </w:num>
  <w:num w:numId="11" w16cid:durableId="1307979351">
    <w:abstractNumId w:val="7"/>
  </w:num>
  <w:num w:numId="12" w16cid:durableId="231888839">
    <w:abstractNumId w:val="10"/>
  </w:num>
  <w:num w:numId="13" w16cid:durableId="2052925273">
    <w:abstractNumId w:val="0"/>
  </w:num>
  <w:num w:numId="14" w16cid:durableId="2032758039">
    <w:abstractNumId w:val="6"/>
  </w:num>
  <w:num w:numId="15" w16cid:durableId="1716389450">
    <w:abstractNumId w:val="5"/>
  </w:num>
  <w:num w:numId="16" w16cid:durableId="1285236132">
    <w:abstractNumId w:val="2"/>
  </w:num>
  <w:num w:numId="17" w16cid:durableId="284390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TC0sDQzMjUwMDBW0lEKTi0uzszPAykwrAUAOH7x2CwAAAA="/>
  </w:docVars>
  <w:rsids>
    <w:rsidRoot w:val="005755CE"/>
    <w:rsid w:val="000014AA"/>
    <w:rsid w:val="00006DB4"/>
    <w:rsid w:val="0003683E"/>
    <w:rsid w:val="000951FC"/>
    <w:rsid w:val="000B6B47"/>
    <w:rsid w:val="00104FBD"/>
    <w:rsid w:val="001211E4"/>
    <w:rsid w:val="00146224"/>
    <w:rsid w:val="00153A5E"/>
    <w:rsid w:val="00155A33"/>
    <w:rsid w:val="0016489D"/>
    <w:rsid w:val="00172838"/>
    <w:rsid w:val="001C0488"/>
    <w:rsid w:val="001D3E5E"/>
    <w:rsid w:val="001E2214"/>
    <w:rsid w:val="001E2BC8"/>
    <w:rsid w:val="001F4B76"/>
    <w:rsid w:val="00207907"/>
    <w:rsid w:val="002413F9"/>
    <w:rsid w:val="0025418D"/>
    <w:rsid w:val="0027599F"/>
    <w:rsid w:val="00276F76"/>
    <w:rsid w:val="002C7633"/>
    <w:rsid w:val="003037EA"/>
    <w:rsid w:val="00304D68"/>
    <w:rsid w:val="003059A0"/>
    <w:rsid w:val="00327260"/>
    <w:rsid w:val="00372D6C"/>
    <w:rsid w:val="003734BD"/>
    <w:rsid w:val="00375725"/>
    <w:rsid w:val="00395958"/>
    <w:rsid w:val="003B27D7"/>
    <w:rsid w:val="003B2C3D"/>
    <w:rsid w:val="003C246D"/>
    <w:rsid w:val="003F2539"/>
    <w:rsid w:val="0040417E"/>
    <w:rsid w:val="0041022B"/>
    <w:rsid w:val="00432F9D"/>
    <w:rsid w:val="00443A0C"/>
    <w:rsid w:val="0044775D"/>
    <w:rsid w:val="0046235C"/>
    <w:rsid w:val="004655D5"/>
    <w:rsid w:val="0047313A"/>
    <w:rsid w:val="004741B7"/>
    <w:rsid w:val="004851CD"/>
    <w:rsid w:val="004A109A"/>
    <w:rsid w:val="004A30EA"/>
    <w:rsid w:val="004F06C5"/>
    <w:rsid w:val="005114C1"/>
    <w:rsid w:val="00535FA7"/>
    <w:rsid w:val="00547E08"/>
    <w:rsid w:val="005755CE"/>
    <w:rsid w:val="005A3010"/>
    <w:rsid w:val="005C46E8"/>
    <w:rsid w:val="005F597F"/>
    <w:rsid w:val="00611684"/>
    <w:rsid w:val="00623C42"/>
    <w:rsid w:val="0062566A"/>
    <w:rsid w:val="00647A91"/>
    <w:rsid w:val="006735E4"/>
    <w:rsid w:val="006736E3"/>
    <w:rsid w:val="00673AA6"/>
    <w:rsid w:val="00683640"/>
    <w:rsid w:val="006B2D8C"/>
    <w:rsid w:val="006C13DF"/>
    <w:rsid w:val="006D059A"/>
    <w:rsid w:val="006D5191"/>
    <w:rsid w:val="006E5D7E"/>
    <w:rsid w:val="0070788D"/>
    <w:rsid w:val="00707D62"/>
    <w:rsid w:val="0071066B"/>
    <w:rsid w:val="00746E34"/>
    <w:rsid w:val="007827BC"/>
    <w:rsid w:val="007B276A"/>
    <w:rsid w:val="007B4889"/>
    <w:rsid w:val="007B5464"/>
    <w:rsid w:val="007F774D"/>
    <w:rsid w:val="00812438"/>
    <w:rsid w:val="00830D90"/>
    <w:rsid w:val="0085033F"/>
    <w:rsid w:val="0085137E"/>
    <w:rsid w:val="00877089"/>
    <w:rsid w:val="00883AE8"/>
    <w:rsid w:val="008A3DF3"/>
    <w:rsid w:val="008A4B63"/>
    <w:rsid w:val="008C7B8B"/>
    <w:rsid w:val="008D5CD7"/>
    <w:rsid w:val="0090164E"/>
    <w:rsid w:val="009221FC"/>
    <w:rsid w:val="00970C07"/>
    <w:rsid w:val="009B63C5"/>
    <w:rsid w:val="009F58E9"/>
    <w:rsid w:val="00A15BA7"/>
    <w:rsid w:val="00A269CB"/>
    <w:rsid w:val="00A34A2E"/>
    <w:rsid w:val="00A6199E"/>
    <w:rsid w:val="00A90892"/>
    <w:rsid w:val="00AA1C0D"/>
    <w:rsid w:val="00AC3F5C"/>
    <w:rsid w:val="00AD2AAC"/>
    <w:rsid w:val="00AD7142"/>
    <w:rsid w:val="00B018E9"/>
    <w:rsid w:val="00B06F5F"/>
    <w:rsid w:val="00B20176"/>
    <w:rsid w:val="00B35BBC"/>
    <w:rsid w:val="00B35CC5"/>
    <w:rsid w:val="00BA0AC7"/>
    <w:rsid w:val="00BA6452"/>
    <w:rsid w:val="00BB482D"/>
    <w:rsid w:val="00BC2CCA"/>
    <w:rsid w:val="00BC5A65"/>
    <w:rsid w:val="00BC6B4F"/>
    <w:rsid w:val="00C422C6"/>
    <w:rsid w:val="00C5199D"/>
    <w:rsid w:val="00C60DAA"/>
    <w:rsid w:val="00C841F4"/>
    <w:rsid w:val="00CB0A74"/>
    <w:rsid w:val="00CB378A"/>
    <w:rsid w:val="00CF47A3"/>
    <w:rsid w:val="00D0522F"/>
    <w:rsid w:val="00D24920"/>
    <w:rsid w:val="00D32B64"/>
    <w:rsid w:val="00D52D0F"/>
    <w:rsid w:val="00D63C0C"/>
    <w:rsid w:val="00DB2B04"/>
    <w:rsid w:val="00DB7CE3"/>
    <w:rsid w:val="00DD2E9C"/>
    <w:rsid w:val="00E17D28"/>
    <w:rsid w:val="00E206CB"/>
    <w:rsid w:val="00E20A8E"/>
    <w:rsid w:val="00E34F7E"/>
    <w:rsid w:val="00E83F80"/>
    <w:rsid w:val="00E95F48"/>
    <w:rsid w:val="00EA6D6C"/>
    <w:rsid w:val="00EC1795"/>
    <w:rsid w:val="00EC27DF"/>
    <w:rsid w:val="00ED2A7C"/>
    <w:rsid w:val="00F115B5"/>
    <w:rsid w:val="00F11D3A"/>
    <w:rsid w:val="00F20BEA"/>
    <w:rsid w:val="00F47289"/>
    <w:rsid w:val="00F5454F"/>
    <w:rsid w:val="00F63B74"/>
    <w:rsid w:val="00F677E9"/>
    <w:rsid w:val="00F75D47"/>
    <w:rsid w:val="00FA22B2"/>
    <w:rsid w:val="00FC2E79"/>
    <w:rsid w:val="00FF4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479778F5"/>
  <w15:docId w15:val="{EDFF43C2-D4A5-413D-A444-AA13ECF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5C"/>
    <w:pPr>
      <w:spacing w:after="180"/>
      <w:jc w:val="both"/>
    </w:pPr>
    <w:rPr>
      <w:sz w:val="18"/>
      <w:lang w:val="en-US" w:eastAsia="en-US"/>
    </w:rPr>
  </w:style>
  <w:style w:type="paragraph" w:styleId="Heading1">
    <w:name w:val="heading 1"/>
    <w:basedOn w:val="Normal"/>
    <w:next w:val="Normal"/>
    <w:qFormat/>
    <w:rsid w:val="00207907"/>
    <w:pPr>
      <w:keepNext/>
      <w:spacing w:before="60" w:after="60"/>
      <w:outlineLvl w:val="0"/>
    </w:pPr>
    <w:rPr>
      <w:b/>
      <w:caps/>
      <w:kern w:val="28"/>
    </w:rPr>
  </w:style>
  <w:style w:type="paragraph" w:styleId="Heading2">
    <w:name w:val="heading 2"/>
    <w:basedOn w:val="Normal"/>
    <w:next w:val="Normal"/>
    <w:qFormat/>
    <w:rsid w:val="00207907"/>
    <w:pPr>
      <w:keepNext/>
      <w:spacing w:before="60" w:after="60"/>
      <w:outlineLvl w:val="1"/>
    </w:pPr>
    <w:rPr>
      <w:b/>
    </w:rPr>
  </w:style>
  <w:style w:type="paragraph" w:styleId="Heading3">
    <w:name w:val="heading 3"/>
    <w:basedOn w:val="Normal"/>
    <w:next w:val="Normal"/>
    <w:link w:val="Heading3Char"/>
    <w:qFormat/>
    <w:rsid w:val="00207907"/>
    <w:pPr>
      <w:keepNext/>
      <w:spacing w:before="60" w:after="60"/>
      <w:outlineLvl w:val="2"/>
    </w:pPr>
    <w:rPr>
      <w:u w:val="single"/>
    </w:rPr>
  </w:style>
  <w:style w:type="paragraph" w:styleId="Heading5">
    <w:name w:val="heading 5"/>
    <w:basedOn w:val="Normal"/>
    <w:next w:val="BodyText"/>
    <w:qFormat/>
    <w:rsid w:val="00207907"/>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rsid w:val="00207907"/>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rsid w:val="00207907"/>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rsid w:val="00207907"/>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rsid w:val="00207907"/>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51CD"/>
    <w:rPr>
      <w:sz w:val="18"/>
      <w:u w:val="single"/>
      <w:lang w:val="en-US" w:eastAsia="en-US"/>
    </w:rPr>
  </w:style>
  <w:style w:type="paragraph" w:styleId="BodyText">
    <w:name w:val="Body Text"/>
    <w:basedOn w:val="Normal"/>
    <w:rsid w:val="00207907"/>
    <w:pPr>
      <w:spacing w:before="40" w:after="0"/>
    </w:pPr>
    <w:rPr>
      <w:sz w:val="24"/>
    </w:rPr>
  </w:style>
  <w:style w:type="paragraph" w:styleId="Caption">
    <w:name w:val="caption"/>
    <w:basedOn w:val="Normal"/>
    <w:next w:val="Normal"/>
    <w:qFormat/>
    <w:rsid w:val="00207907"/>
    <w:pPr>
      <w:spacing w:before="120" w:after="120"/>
    </w:pPr>
    <w:rPr>
      <w:b/>
    </w:rPr>
  </w:style>
  <w:style w:type="paragraph" w:styleId="Title">
    <w:name w:val="Title"/>
    <w:basedOn w:val="Normal"/>
    <w:link w:val="TitleChar"/>
    <w:qFormat/>
    <w:rsid w:val="0040417E"/>
    <w:pPr>
      <w:spacing w:after="120"/>
      <w:jc w:val="center"/>
      <w:outlineLvl w:val="0"/>
    </w:pPr>
    <w:rPr>
      <w:b/>
      <w:kern w:val="28"/>
      <w:sz w:val="24"/>
    </w:rPr>
  </w:style>
  <w:style w:type="character" w:customStyle="1" w:styleId="TitleChar">
    <w:name w:val="Title Char"/>
    <w:link w:val="Title"/>
    <w:rsid w:val="0040417E"/>
    <w:rPr>
      <w:b/>
      <w:kern w:val="28"/>
      <w:sz w:val="24"/>
      <w:lang w:val="en-US" w:eastAsia="en-US"/>
    </w:rPr>
  </w:style>
  <w:style w:type="paragraph" w:styleId="Header">
    <w:name w:val="header"/>
    <w:basedOn w:val="Normal"/>
    <w:link w:val="HeaderChar"/>
    <w:rsid w:val="00207907"/>
    <w:pPr>
      <w:tabs>
        <w:tab w:val="center" w:pos="4320"/>
        <w:tab w:val="right" w:pos="8640"/>
      </w:tabs>
    </w:pPr>
  </w:style>
  <w:style w:type="character" w:customStyle="1" w:styleId="HeaderChar">
    <w:name w:val="Header Char"/>
    <w:link w:val="Header"/>
    <w:uiPriority w:val="99"/>
    <w:rsid w:val="004851CD"/>
    <w:rPr>
      <w:sz w:val="18"/>
      <w:lang w:val="en-US" w:eastAsia="en-US"/>
    </w:rPr>
  </w:style>
  <w:style w:type="paragraph" w:customStyle="1" w:styleId="Author">
    <w:name w:val="Author"/>
    <w:basedOn w:val="Title"/>
    <w:rsid w:val="00207907"/>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207907"/>
    <w:pPr>
      <w:jc w:val="right"/>
    </w:pPr>
  </w:style>
  <w:style w:type="paragraph" w:customStyle="1" w:styleId="Figure">
    <w:name w:val="Figure"/>
    <w:basedOn w:val="Normal"/>
    <w:rsid w:val="00207907"/>
    <w:pPr>
      <w:keepNext/>
      <w:keepLines/>
      <w:jc w:val="center"/>
    </w:pPr>
  </w:style>
  <w:style w:type="paragraph" w:customStyle="1" w:styleId="Reference">
    <w:name w:val="Reference"/>
    <w:basedOn w:val="Normal"/>
    <w:link w:val="ReferenceChar"/>
    <w:rsid w:val="00207907"/>
    <w:pPr>
      <w:spacing w:after="120"/>
      <w:ind w:left="360" w:hanging="360"/>
    </w:pPr>
  </w:style>
  <w:style w:type="character" w:customStyle="1" w:styleId="ReferenceChar">
    <w:name w:val="Reference Char"/>
    <w:link w:val="Reference"/>
    <w:rsid w:val="00C60DAA"/>
    <w:rPr>
      <w:sz w:val="18"/>
      <w:lang w:val="en-US" w:eastAsia="en-US"/>
    </w:rPr>
  </w:style>
  <w:style w:type="paragraph" w:styleId="Footer">
    <w:name w:val="footer"/>
    <w:basedOn w:val="Normal"/>
    <w:rsid w:val="00207907"/>
    <w:pPr>
      <w:tabs>
        <w:tab w:val="center" w:pos="4320"/>
        <w:tab w:val="right" w:pos="8640"/>
      </w:tabs>
    </w:pPr>
  </w:style>
  <w:style w:type="character" w:styleId="PageNumber">
    <w:name w:val="page number"/>
    <w:basedOn w:val="DefaultParagraphFont"/>
    <w:rsid w:val="00207907"/>
  </w:style>
  <w:style w:type="paragraph" w:customStyle="1" w:styleId="References">
    <w:name w:val="References"/>
    <w:basedOn w:val="para"/>
    <w:rsid w:val="00207907"/>
    <w:pPr>
      <w:tabs>
        <w:tab w:val="left" w:pos="245"/>
      </w:tabs>
      <w:ind w:left="360" w:hanging="360"/>
    </w:pPr>
    <w:rPr>
      <w:sz w:val="18"/>
    </w:rPr>
  </w:style>
  <w:style w:type="paragraph" w:customStyle="1" w:styleId="para">
    <w:name w:val="para"/>
    <w:basedOn w:val="Normal"/>
    <w:next w:val="Normal"/>
    <w:rsid w:val="00207907"/>
    <w:pPr>
      <w:spacing w:after="0"/>
    </w:pPr>
    <w:rPr>
      <w:sz w:val="24"/>
    </w:rPr>
  </w:style>
  <w:style w:type="paragraph" w:customStyle="1" w:styleId="FigCaption">
    <w:name w:val="FigCaption"/>
    <w:basedOn w:val="Caption"/>
    <w:next w:val="Normal"/>
    <w:link w:val="FigCaptionChar"/>
    <w:rsid w:val="00432F9D"/>
    <w:pPr>
      <w:ind w:left="540" w:hanging="540"/>
    </w:pPr>
  </w:style>
  <w:style w:type="character" w:customStyle="1" w:styleId="FigCaptionChar">
    <w:name w:val="FigCaption Char"/>
    <w:link w:val="FigCaption"/>
    <w:rsid w:val="00C60DAA"/>
    <w:rPr>
      <w:b/>
      <w:sz w:val="18"/>
      <w:lang w:val="en-US" w:eastAsia="en-US"/>
    </w:rPr>
  </w:style>
  <w:style w:type="character" w:styleId="Hyperlink">
    <w:name w:val="Hyperlink"/>
    <w:uiPriority w:val="99"/>
    <w:rsid w:val="00AC3F5C"/>
    <w:rPr>
      <w:color w:val="0000FF"/>
      <w:u w:val="single"/>
    </w:rPr>
  </w:style>
  <w:style w:type="paragraph" w:customStyle="1" w:styleId="Quote1">
    <w:name w:val="Quote1"/>
    <w:aliases w:val="Keywords"/>
    <w:basedOn w:val="Normal"/>
    <w:next w:val="Normal"/>
    <w:link w:val="QuoteChar"/>
    <w:uiPriority w:val="29"/>
    <w:qFormat/>
    <w:rsid w:val="00AC3F5C"/>
    <w:rPr>
      <w:i/>
      <w:iCs/>
      <w:color w:val="000000"/>
    </w:rPr>
  </w:style>
  <w:style w:type="character" w:customStyle="1" w:styleId="QuoteChar">
    <w:name w:val="Quote Char"/>
    <w:aliases w:val="Keywords Char"/>
    <w:link w:val="Quote1"/>
    <w:uiPriority w:val="29"/>
    <w:rsid w:val="00AC3F5C"/>
    <w:rPr>
      <w:i/>
      <w:iCs/>
      <w:color w:val="000000"/>
      <w:sz w:val="18"/>
      <w:lang w:val="en-US" w:eastAsia="en-US"/>
    </w:rPr>
  </w:style>
  <w:style w:type="paragraph" w:styleId="ListParagraph">
    <w:name w:val="List Paragraph"/>
    <w:basedOn w:val="Normal"/>
    <w:qFormat/>
    <w:rsid w:val="00304D68"/>
    <w:pPr>
      <w:spacing w:after="200" w:line="276" w:lineRule="auto"/>
      <w:ind w:left="720"/>
      <w:contextualSpacing/>
      <w:jc w:val="left"/>
    </w:pPr>
    <w:rPr>
      <w:rFonts w:ascii="Calibri" w:hAnsi="Calibri"/>
      <w:sz w:val="22"/>
      <w:szCs w:val="22"/>
      <w:lang w:val="en-NZ"/>
    </w:rPr>
  </w:style>
  <w:style w:type="paragraph" w:customStyle="1" w:styleId="NumberingArabic">
    <w:name w:val="Numbering Arabic"/>
    <w:basedOn w:val="Normal"/>
    <w:autoRedefine/>
    <w:rsid w:val="00C422C6"/>
    <w:pPr>
      <w:numPr>
        <w:numId w:val="7"/>
      </w:numPr>
      <w:spacing w:after="240" w:line="360" w:lineRule="auto"/>
    </w:pPr>
    <w:rPr>
      <w:rFonts w:ascii="Arial" w:hAnsi="Arial"/>
      <w:sz w:val="20"/>
      <w:lang w:val="en-GB"/>
    </w:rPr>
  </w:style>
  <w:style w:type="paragraph" w:styleId="BodyText2">
    <w:name w:val="Body Text 2"/>
    <w:basedOn w:val="Normal"/>
    <w:link w:val="BodyText2Char"/>
    <w:rsid w:val="004851CD"/>
    <w:pPr>
      <w:spacing w:after="120" w:line="480" w:lineRule="auto"/>
    </w:pPr>
  </w:style>
  <w:style w:type="character" w:customStyle="1" w:styleId="BodyText2Char">
    <w:name w:val="Body Text 2 Char"/>
    <w:link w:val="BodyText2"/>
    <w:rsid w:val="004851CD"/>
    <w:rPr>
      <w:sz w:val="18"/>
      <w:lang w:val="en-US" w:eastAsia="en-US"/>
    </w:rPr>
  </w:style>
  <w:style w:type="paragraph" w:styleId="BodyTextIndent">
    <w:name w:val="Body Text Indent"/>
    <w:basedOn w:val="Normal"/>
    <w:link w:val="BodyTextIndentChar"/>
    <w:rsid w:val="004851CD"/>
    <w:pPr>
      <w:spacing w:after="120"/>
      <w:ind w:left="283"/>
    </w:pPr>
  </w:style>
  <w:style w:type="character" w:customStyle="1" w:styleId="BodyTextIndentChar">
    <w:name w:val="Body Text Indent Char"/>
    <w:link w:val="BodyTextIndent"/>
    <w:rsid w:val="004851CD"/>
    <w:rPr>
      <w:sz w:val="18"/>
      <w:lang w:val="en-US" w:eastAsia="en-US"/>
    </w:rPr>
  </w:style>
  <w:style w:type="paragraph" w:styleId="BodyTextIndent2">
    <w:name w:val="Body Text Indent 2"/>
    <w:basedOn w:val="Normal"/>
    <w:link w:val="BodyTextIndent2Char"/>
    <w:rsid w:val="004851CD"/>
    <w:pPr>
      <w:spacing w:after="120" w:line="480" w:lineRule="auto"/>
      <w:ind w:left="283"/>
    </w:pPr>
  </w:style>
  <w:style w:type="character" w:customStyle="1" w:styleId="BodyTextIndent2Char">
    <w:name w:val="Body Text Indent 2 Char"/>
    <w:link w:val="BodyTextIndent2"/>
    <w:rsid w:val="004851CD"/>
    <w:rPr>
      <w:sz w:val="18"/>
      <w:lang w:val="en-US" w:eastAsia="en-US"/>
    </w:rPr>
  </w:style>
  <w:style w:type="paragraph" w:styleId="PlainText">
    <w:name w:val="Plain Text"/>
    <w:basedOn w:val="Normal"/>
    <w:link w:val="PlainTextChar"/>
    <w:rsid w:val="004851CD"/>
    <w:pPr>
      <w:spacing w:after="0"/>
      <w:jc w:val="left"/>
    </w:pPr>
    <w:rPr>
      <w:rFonts w:ascii="Courier New" w:hAnsi="Courier New"/>
      <w:sz w:val="20"/>
      <w:szCs w:val="24"/>
    </w:rPr>
  </w:style>
  <w:style w:type="character" w:customStyle="1" w:styleId="PlainTextChar">
    <w:name w:val="Plain Text Char"/>
    <w:link w:val="PlainText"/>
    <w:rsid w:val="004851CD"/>
    <w:rPr>
      <w:rFonts w:ascii="Courier New" w:hAnsi="Courier New"/>
      <w:szCs w:val="24"/>
      <w:lang w:val="en-US" w:eastAsia="en-US"/>
    </w:rPr>
  </w:style>
  <w:style w:type="character" w:styleId="CommentReference">
    <w:name w:val="annotation reference"/>
    <w:rsid w:val="004851CD"/>
    <w:rPr>
      <w:sz w:val="18"/>
      <w:szCs w:val="18"/>
    </w:rPr>
  </w:style>
  <w:style w:type="paragraph" w:styleId="CommentText">
    <w:name w:val="annotation text"/>
    <w:basedOn w:val="Normal"/>
    <w:link w:val="CommentTextChar"/>
    <w:rsid w:val="004851CD"/>
    <w:pPr>
      <w:jc w:val="left"/>
    </w:pPr>
    <w:rPr>
      <w:rFonts w:eastAsia="MS Mincho"/>
    </w:rPr>
  </w:style>
  <w:style w:type="character" w:customStyle="1" w:styleId="CommentTextChar">
    <w:name w:val="Comment Text Char"/>
    <w:link w:val="CommentText"/>
    <w:rsid w:val="004851CD"/>
    <w:rPr>
      <w:rFonts w:eastAsia="MS Mincho"/>
      <w:sz w:val="18"/>
      <w:lang w:val="en-US" w:eastAsia="en-US"/>
    </w:rPr>
  </w:style>
  <w:style w:type="paragraph" w:styleId="CommentSubject">
    <w:name w:val="annotation subject"/>
    <w:basedOn w:val="CommentText"/>
    <w:next w:val="CommentText"/>
    <w:link w:val="CommentSubjectChar"/>
    <w:rsid w:val="004851CD"/>
    <w:rPr>
      <w:b/>
      <w:bCs/>
    </w:rPr>
  </w:style>
  <w:style w:type="character" w:customStyle="1" w:styleId="CommentSubjectChar">
    <w:name w:val="Comment Subject Char"/>
    <w:link w:val="CommentSubject"/>
    <w:rsid w:val="004851CD"/>
    <w:rPr>
      <w:rFonts w:eastAsia="MS Mincho"/>
      <w:b/>
      <w:bCs/>
      <w:sz w:val="18"/>
      <w:lang w:val="en-US" w:eastAsia="en-US"/>
    </w:rPr>
  </w:style>
  <w:style w:type="paragraph" w:styleId="BalloonText">
    <w:name w:val="Balloon Text"/>
    <w:basedOn w:val="Normal"/>
    <w:link w:val="BalloonTextChar"/>
    <w:rsid w:val="004851CD"/>
    <w:rPr>
      <w:rFonts w:ascii="Arial" w:eastAsia="MS Gothic" w:hAnsi="Arial"/>
      <w:szCs w:val="18"/>
    </w:rPr>
  </w:style>
  <w:style w:type="character" w:customStyle="1" w:styleId="BalloonTextChar">
    <w:name w:val="Balloon Text Char"/>
    <w:link w:val="BalloonText"/>
    <w:rsid w:val="004851CD"/>
    <w:rPr>
      <w:rFonts w:ascii="Arial" w:eastAsia="MS Gothic" w:hAnsi="Arial"/>
      <w:sz w:val="18"/>
      <w:szCs w:val="18"/>
      <w:lang w:val="en-US" w:eastAsia="en-US"/>
    </w:rPr>
  </w:style>
  <w:style w:type="character" w:customStyle="1" w:styleId="A5">
    <w:name w:val="A5"/>
    <w:rsid w:val="00C60DAA"/>
    <w:rPr>
      <w:rFonts w:ascii="HWCHVX+Times-Roman" w:hAnsi="HWCHVX+Times-Roman" w:cs="HWCHVX+Times-Roman"/>
      <w:color w:val="000000"/>
      <w:sz w:val="20"/>
      <w:szCs w:val="20"/>
    </w:rPr>
  </w:style>
  <w:style w:type="paragraph" w:customStyle="1" w:styleId="CleantechEquation">
    <w:name w:val="Cleantech Equation"/>
    <w:basedOn w:val="Normal"/>
    <w:rsid w:val="00C60DAA"/>
    <w:pPr>
      <w:tabs>
        <w:tab w:val="right" w:pos="4770"/>
      </w:tabs>
      <w:spacing w:after="0"/>
    </w:pPr>
    <w:rPr>
      <w:rFonts w:eastAsia="MS Mincho"/>
      <w:sz w:val="20"/>
    </w:rPr>
  </w:style>
  <w:style w:type="paragraph" w:customStyle="1" w:styleId="CleantechMainText">
    <w:name w:val="Cleantech Main Text"/>
    <w:basedOn w:val="Normal"/>
    <w:link w:val="CleantechMainTextChar"/>
    <w:rsid w:val="00C60DAA"/>
    <w:pPr>
      <w:spacing w:after="0"/>
      <w:ind w:firstLine="284"/>
    </w:pPr>
    <w:rPr>
      <w:rFonts w:eastAsia="MS Mincho"/>
      <w:sz w:val="20"/>
    </w:rPr>
  </w:style>
  <w:style w:type="character" w:customStyle="1" w:styleId="CleantechMainTextChar">
    <w:name w:val="Cleantech Main Text Char"/>
    <w:link w:val="CleantechMainText"/>
    <w:rsid w:val="00C60DAA"/>
    <w:rPr>
      <w:rFonts w:eastAsia="MS Mincho"/>
      <w:lang w:val="en-US" w:eastAsia="en-US"/>
    </w:rPr>
  </w:style>
  <w:style w:type="paragraph" w:customStyle="1" w:styleId="CleantechReferences">
    <w:name w:val="Cleantech References"/>
    <w:basedOn w:val="CleantechMainText"/>
    <w:rsid w:val="00C60DAA"/>
    <w:pPr>
      <w:ind w:left="630" w:hanging="360"/>
    </w:pPr>
  </w:style>
  <w:style w:type="character" w:styleId="Strong">
    <w:name w:val="Strong"/>
    <w:uiPriority w:val="22"/>
    <w:qFormat/>
    <w:rsid w:val="00C60DAA"/>
    <w:rPr>
      <w:b/>
      <w:bCs/>
    </w:rPr>
  </w:style>
  <w:style w:type="character" w:customStyle="1" w:styleId="yshortcuts">
    <w:name w:val="yshortcuts"/>
    <w:basedOn w:val="DefaultParagraphFont"/>
    <w:rsid w:val="00C60DAA"/>
  </w:style>
  <w:style w:type="paragraph" w:styleId="TOC1">
    <w:name w:val="toc 1"/>
    <w:basedOn w:val="Normal"/>
    <w:next w:val="Normal"/>
    <w:autoRedefine/>
    <w:uiPriority w:val="39"/>
    <w:rsid w:val="00CF47A3"/>
  </w:style>
  <w:style w:type="paragraph" w:styleId="TOC2">
    <w:name w:val="toc 2"/>
    <w:basedOn w:val="Normal"/>
    <w:next w:val="Normal"/>
    <w:autoRedefine/>
    <w:uiPriority w:val="39"/>
    <w:rsid w:val="00CF47A3"/>
    <w:pPr>
      <w:ind w:left="180"/>
    </w:pPr>
  </w:style>
  <w:style w:type="paragraph" w:styleId="TOC3">
    <w:name w:val="toc 3"/>
    <w:basedOn w:val="Normal"/>
    <w:next w:val="Normal"/>
    <w:autoRedefine/>
    <w:uiPriority w:val="39"/>
    <w:rsid w:val="00CF47A3"/>
    <w:pPr>
      <w:ind w:left="360"/>
    </w:pPr>
  </w:style>
  <w:style w:type="paragraph" w:styleId="NormalWeb">
    <w:name w:val="Normal (Web)"/>
    <w:basedOn w:val="Normal"/>
    <w:uiPriority w:val="99"/>
    <w:unhideWhenUsed/>
    <w:rsid w:val="00153A5E"/>
    <w:pPr>
      <w:spacing w:before="100" w:beforeAutospacing="1" w:after="100" w:afterAutospacing="1"/>
      <w:jc w:val="left"/>
    </w:pPr>
    <w:rPr>
      <w:sz w:val="24"/>
      <w:szCs w:val="24"/>
      <w:lang w:val="en-NZ" w:eastAsia="zh-CN"/>
    </w:rPr>
  </w:style>
  <w:style w:type="character" w:customStyle="1" w:styleId="apple-style-span">
    <w:name w:val="apple-style-span"/>
    <w:basedOn w:val="DefaultParagraphFont"/>
    <w:rsid w:val="00E2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_email@e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ata\Papers\New%20Papers\NZGW%202022\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0E32-5280-4744-877E-22288C4E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Template>
  <TotalTime>0</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Steam-Water Relative Permeability</vt:lpstr>
    </vt:vector>
  </TitlesOfParts>
  <Company>Petroleum Engineering</Company>
  <LinksUpToDate>false</LinksUpToDate>
  <CharactersWithSpaces>7946</CharactersWithSpaces>
  <SharedDoc>false</SharedDoc>
  <HLinks>
    <vt:vector size="6" baseType="variant">
      <vt:variant>
        <vt:i4>4587590</vt:i4>
      </vt:variant>
      <vt:variant>
        <vt:i4>0</vt:i4>
      </vt:variant>
      <vt:variant>
        <vt:i4>0</vt:i4>
      </vt:variant>
      <vt:variant>
        <vt:i4>5</vt:i4>
      </vt:variant>
      <vt:variant>
        <vt:lpwstr>mailto:author_email@email.com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creator>Sadiq Zarrouk</dc:creator>
  <cp:lastModifiedBy>BRIDGET LYNNE</cp:lastModifiedBy>
  <cp:revision>4</cp:revision>
  <cp:lastPrinted>2010-01-26T00:37:00Z</cp:lastPrinted>
  <dcterms:created xsi:type="dcterms:W3CDTF">2023-05-30T03:20:00Z</dcterms:created>
  <dcterms:modified xsi:type="dcterms:W3CDTF">2023-05-30T03:25:00Z</dcterms:modified>
</cp:coreProperties>
</file>